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D9D" w:rsidRPr="00F50CBC" w:rsidRDefault="00A92F11" w:rsidP="00A92F11">
      <w:pPr>
        <w:jc w:val="center"/>
        <w:rPr>
          <w:rFonts w:ascii="Times New Roman" w:hAnsi="Times New Roman" w:cs="Times New Roman"/>
          <w:sz w:val="24"/>
          <w:szCs w:val="24"/>
          <w:lang w:val="lt-LT"/>
        </w:rPr>
      </w:pPr>
      <w:bookmarkStart w:id="0" w:name="_GoBack"/>
      <w:bookmarkEnd w:id="0"/>
      <w:r w:rsidRPr="00F50CBC">
        <w:rPr>
          <w:rFonts w:ascii="Times New Roman" w:hAnsi="Times New Roman" w:cs="Times New Roman"/>
          <w:sz w:val="24"/>
          <w:szCs w:val="24"/>
          <w:lang w:val="lt-LT"/>
        </w:rPr>
        <w:t>Trakų rajono Senųjų Trakų vaikų lopšelis – darželis</w:t>
      </w:r>
    </w:p>
    <w:p w:rsidR="00D63390" w:rsidRPr="00F50CBC" w:rsidRDefault="00CC549C" w:rsidP="00F50CBC">
      <w:pPr>
        <w:jc w:val="center"/>
        <w:rPr>
          <w:rFonts w:ascii="Times New Roman" w:hAnsi="Times New Roman" w:cs="Times New Roman"/>
          <w:sz w:val="24"/>
          <w:szCs w:val="24"/>
          <w:lang w:val="lt-LT"/>
        </w:rPr>
      </w:pPr>
      <w:r w:rsidRPr="00F50CBC">
        <w:rPr>
          <w:rFonts w:ascii="Times New Roman" w:hAnsi="Times New Roman" w:cs="Times New Roman"/>
          <w:sz w:val="24"/>
          <w:szCs w:val="24"/>
          <w:lang w:val="lt-LT"/>
        </w:rPr>
        <w:t>Pedagogų „</w:t>
      </w:r>
      <w:r w:rsidR="00A92F11" w:rsidRPr="00F50CBC">
        <w:rPr>
          <w:rFonts w:ascii="Times New Roman" w:hAnsi="Times New Roman" w:cs="Times New Roman"/>
          <w:sz w:val="24"/>
          <w:szCs w:val="24"/>
          <w:lang w:val="lt-LT"/>
        </w:rPr>
        <w:t>Ugdymosi aplinkos</w:t>
      </w:r>
      <w:r w:rsidRPr="00F50CBC">
        <w:rPr>
          <w:rFonts w:ascii="Times New Roman" w:hAnsi="Times New Roman" w:cs="Times New Roman"/>
          <w:sz w:val="24"/>
          <w:szCs w:val="24"/>
          <w:lang w:val="lt-LT"/>
        </w:rPr>
        <w:t>“</w:t>
      </w:r>
      <w:r w:rsidR="00A92F11" w:rsidRPr="00F50CBC">
        <w:rPr>
          <w:rFonts w:ascii="Times New Roman" w:hAnsi="Times New Roman" w:cs="Times New Roman"/>
          <w:sz w:val="24"/>
          <w:szCs w:val="24"/>
          <w:lang w:val="lt-LT"/>
        </w:rPr>
        <w:t xml:space="preserve"> srities vertinimo suvestinė</w:t>
      </w:r>
    </w:p>
    <w:p w:rsidR="00D63390" w:rsidRPr="00F50CBC" w:rsidRDefault="00D63390" w:rsidP="00F50CBC">
      <w:pPr>
        <w:spacing w:before="100" w:beforeAutospacing="1" w:after="100" w:afterAutospacing="1" w:line="360" w:lineRule="auto"/>
        <w:ind w:firstLine="360"/>
        <w:jc w:val="both"/>
        <w:rPr>
          <w:rFonts w:ascii="Times New Roman" w:eastAsia="Times New Roman" w:hAnsi="Times New Roman" w:cs="Times New Roman"/>
          <w:sz w:val="24"/>
          <w:szCs w:val="24"/>
          <w:lang w:val="lt-LT"/>
        </w:rPr>
      </w:pPr>
      <w:r w:rsidRPr="00D63390">
        <w:rPr>
          <w:rFonts w:ascii="Times New Roman" w:eastAsia="Times New Roman" w:hAnsi="Times New Roman" w:cs="Times New Roman"/>
          <w:sz w:val="24"/>
          <w:szCs w:val="24"/>
          <w:lang w:val="lt-LT"/>
        </w:rPr>
        <w:t>Apibendrinus keturių anketų duomenis ir įvertinus fizinės, socialinės–emocinės bei pažintinės aplinkos kriterijus, nustatyta, kad didžioji dalis vertinamų rodiklių įgyvendinama sėkmingai.</w:t>
      </w:r>
      <w:r w:rsidR="00F50CBC" w:rsidRPr="00F50CBC">
        <w:rPr>
          <w:rFonts w:ascii="Times New Roman" w:eastAsia="Times New Roman" w:hAnsi="Times New Roman" w:cs="Times New Roman"/>
          <w:sz w:val="24"/>
          <w:szCs w:val="24"/>
          <w:lang w:val="lt-LT"/>
        </w:rPr>
        <w:t xml:space="preserve"> </w:t>
      </w:r>
      <w:r w:rsidRPr="00D63390">
        <w:rPr>
          <w:rFonts w:ascii="Times New Roman" w:eastAsia="Times New Roman" w:hAnsi="Times New Roman" w:cs="Times New Roman"/>
          <w:sz w:val="24"/>
          <w:szCs w:val="24"/>
          <w:lang w:val="lt-LT"/>
        </w:rPr>
        <w:t xml:space="preserve">Vertinimo rezultatai rodo, kad apie </w:t>
      </w:r>
      <w:r w:rsidRPr="00D63390">
        <w:rPr>
          <w:rFonts w:ascii="Times New Roman" w:eastAsia="Times New Roman" w:hAnsi="Times New Roman" w:cs="Times New Roman"/>
          <w:b/>
          <w:bCs/>
          <w:sz w:val="24"/>
          <w:szCs w:val="24"/>
          <w:lang w:val="lt-LT"/>
        </w:rPr>
        <w:t>70 % rodiklių įvertinti „TAIP“</w:t>
      </w:r>
      <w:r w:rsidRPr="00D63390">
        <w:rPr>
          <w:rFonts w:ascii="Times New Roman" w:eastAsia="Times New Roman" w:hAnsi="Times New Roman" w:cs="Times New Roman"/>
          <w:sz w:val="24"/>
          <w:szCs w:val="24"/>
          <w:lang w:val="lt-LT"/>
        </w:rPr>
        <w:t>, kas rodo, jog ugdymo įstaigoje sudarytos tinkamos sąlygos vaikų visapusiškam ugdymuisi, kuriama saugi, funkcionali ir vaikų poreikius atitinkanti ugdymo(</w:t>
      </w:r>
      <w:proofErr w:type="spellStart"/>
      <w:r w:rsidRPr="00D63390">
        <w:rPr>
          <w:rFonts w:ascii="Times New Roman" w:eastAsia="Times New Roman" w:hAnsi="Times New Roman" w:cs="Times New Roman"/>
          <w:sz w:val="24"/>
          <w:szCs w:val="24"/>
          <w:lang w:val="lt-LT"/>
        </w:rPr>
        <w:t>si</w:t>
      </w:r>
      <w:proofErr w:type="spellEnd"/>
      <w:r w:rsidRPr="00D63390">
        <w:rPr>
          <w:rFonts w:ascii="Times New Roman" w:eastAsia="Times New Roman" w:hAnsi="Times New Roman" w:cs="Times New Roman"/>
          <w:sz w:val="24"/>
          <w:szCs w:val="24"/>
          <w:lang w:val="lt-LT"/>
        </w:rPr>
        <w:t xml:space="preserve">) aplinka. </w:t>
      </w:r>
      <w:r w:rsidRPr="00D63390">
        <w:rPr>
          <w:rFonts w:ascii="Times New Roman" w:eastAsia="Times New Roman" w:hAnsi="Times New Roman" w:cs="Times New Roman"/>
          <w:b/>
          <w:bCs/>
          <w:sz w:val="24"/>
          <w:szCs w:val="24"/>
          <w:lang w:val="lt-LT"/>
        </w:rPr>
        <w:t>Apie 30 % rodiklių įvertinti „IŠ DALIES“</w:t>
      </w:r>
      <w:r w:rsidRPr="00D63390">
        <w:rPr>
          <w:rFonts w:ascii="Times New Roman" w:eastAsia="Times New Roman" w:hAnsi="Times New Roman" w:cs="Times New Roman"/>
          <w:sz w:val="24"/>
          <w:szCs w:val="24"/>
          <w:lang w:val="lt-LT"/>
        </w:rPr>
        <w:t>, todėl šiose srityse dar yra galimybių tobulinti ugdymo aplinką ir veiklų organizavimą.</w:t>
      </w:r>
    </w:p>
    <w:p w:rsidR="00D63390" w:rsidRPr="00D63390" w:rsidRDefault="00D63390" w:rsidP="00F50CBC">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val="lt-LT"/>
        </w:rPr>
      </w:pPr>
      <w:r w:rsidRPr="00D63390">
        <w:rPr>
          <w:rFonts w:ascii="Times New Roman" w:eastAsia="Times New Roman" w:hAnsi="Times New Roman" w:cs="Times New Roman"/>
          <w:sz w:val="24"/>
          <w:szCs w:val="24"/>
          <w:lang w:val="lt-LT"/>
        </w:rPr>
        <w:t xml:space="preserve">Fizinei aplinkai – </w:t>
      </w:r>
      <w:r w:rsidRPr="00D63390">
        <w:rPr>
          <w:rFonts w:ascii="Times New Roman" w:eastAsia="Times New Roman" w:hAnsi="Times New Roman" w:cs="Times New Roman"/>
          <w:b/>
          <w:bCs/>
          <w:sz w:val="24"/>
          <w:szCs w:val="24"/>
          <w:lang w:val="lt-LT"/>
        </w:rPr>
        <w:t>75 % „TAIP“, 25 % „IŠ DALIES“</w:t>
      </w:r>
    </w:p>
    <w:p w:rsidR="00D63390" w:rsidRPr="00D63390" w:rsidRDefault="00D63390" w:rsidP="00F50CBC">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val="lt-LT"/>
        </w:rPr>
      </w:pPr>
      <w:r w:rsidRPr="00D63390">
        <w:rPr>
          <w:rFonts w:ascii="Times New Roman" w:eastAsia="Times New Roman" w:hAnsi="Times New Roman" w:cs="Times New Roman"/>
          <w:sz w:val="24"/>
          <w:szCs w:val="24"/>
          <w:lang w:val="lt-LT"/>
        </w:rPr>
        <w:t xml:space="preserve">Socialinei–emocinei aplinkai – </w:t>
      </w:r>
      <w:r w:rsidRPr="00D63390">
        <w:rPr>
          <w:rFonts w:ascii="Times New Roman" w:eastAsia="Times New Roman" w:hAnsi="Times New Roman" w:cs="Times New Roman"/>
          <w:b/>
          <w:bCs/>
          <w:sz w:val="24"/>
          <w:szCs w:val="24"/>
          <w:lang w:val="lt-LT"/>
        </w:rPr>
        <w:t>100 % „TAIP“</w:t>
      </w:r>
    </w:p>
    <w:p w:rsidR="00D63390" w:rsidRPr="00D63390" w:rsidRDefault="00D63390" w:rsidP="00F50CBC">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val="lt-LT"/>
        </w:rPr>
      </w:pPr>
      <w:r w:rsidRPr="00D63390">
        <w:rPr>
          <w:rFonts w:ascii="Times New Roman" w:eastAsia="Times New Roman" w:hAnsi="Times New Roman" w:cs="Times New Roman"/>
          <w:sz w:val="24"/>
          <w:szCs w:val="24"/>
          <w:lang w:val="lt-LT"/>
        </w:rPr>
        <w:t xml:space="preserve">Pažintinei aplinkai – </w:t>
      </w:r>
      <w:r w:rsidRPr="00D63390">
        <w:rPr>
          <w:rFonts w:ascii="Times New Roman" w:eastAsia="Times New Roman" w:hAnsi="Times New Roman" w:cs="Times New Roman"/>
          <w:b/>
          <w:bCs/>
          <w:sz w:val="24"/>
          <w:szCs w:val="24"/>
          <w:lang w:val="lt-LT"/>
        </w:rPr>
        <w:t>60 % „TAIP“, 40 % „IŠ DALIES“</w:t>
      </w:r>
    </w:p>
    <w:p w:rsidR="00D63390" w:rsidRPr="00D63390" w:rsidRDefault="00D63390" w:rsidP="00F50CBC">
      <w:pPr>
        <w:spacing w:before="100" w:beforeAutospacing="1" w:after="100" w:afterAutospacing="1" w:line="360" w:lineRule="auto"/>
        <w:ind w:firstLine="360"/>
        <w:jc w:val="both"/>
        <w:rPr>
          <w:rFonts w:ascii="Times New Roman" w:eastAsia="Times New Roman" w:hAnsi="Times New Roman" w:cs="Times New Roman"/>
          <w:sz w:val="24"/>
          <w:szCs w:val="24"/>
          <w:lang w:val="lt-LT"/>
        </w:rPr>
      </w:pPr>
      <w:r w:rsidRPr="00D63390">
        <w:rPr>
          <w:rFonts w:ascii="Times New Roman" w:eastAsia="Times New Roman" w:hAnsi="Times New Roman" w:cs="Times New Roman"/>
          <w:sz w:val="24"/>
          <w:szCs w:val="24"/>
          <w:lang w:val="lt-LT"/>
        </w:rPr>
        <w:t>Apibendrinus keturių anketų duomenis galima teigti, kad ugdymo įstaigoje kuriama palanki, saugi ir vaikų poreikius atitinkanti fizinė, socialinė–emocinė ir pažintinė ugdymo(</w:t>
      </w:r>
      <w:proofErr w:type="spellStart"/>
      <w:r w:rsidRPr="00D63390">
        <w:rPr>
          <w:rFonts w:ascii="Times New Roman" w:eastAsia="Times New Roman" w:hAnsi="Times New Roman" w:cs="Times New Roman"/>
          <w:sz w:val="24"/>
          <w:szCs w:val="24"/>
          <w:lang w:val="lt-LT"/>
        </w:rPr>
        <w:t>si</w:t>
      </w:r>
      <w:proofErr w:type="spellEnd"/>
      <w:r w:rsidRPr="00D63390">
        <w:rPr>
          <w:rFonts w:ascii="Times New Roman" w:eastAsia="Times New Roman" w:hAnsi="Times New Roman" w:cs="Times New Roman"/>
          <w:sz w:val="24"/>
          <w:szCs w:val="24"/>
          <w:lang w:val="lt-LT"/>
        </w:rPr>
        <w:t>) aplinka. Grupėse sudarytos sąlygos vaikams laisvai judėti, rinktis veiklas, tyrinėti bei ugdytis individualiai ir bendradarbiaujant su kitais vaikais. Ugdymo erdvės yra funkcionalios, pritaikytos vaikų amžiui, aprūpintos įvairiomis ugdymo priemonėmis, skatinančiomis kūrybiškumą, pažinimą, savarankiškumą ir aktyvų dalyvavimą ugdymo procese.</w:t>
      </w:r>
    </w:p>
    <w:p w:rsidR="00D63390" w:rsidRPr="00D63390" w:rsidRDefault="00F50CBC" w:rsidP="00F50CBC">
      <w:pPr>
        <w:spacing w:before="100" w:beforeAutospacing="1" w:after="100" w:afterAutospacing="1" w:line="360" w:lineRule="auto"/>
        <w:jc w:val="both"/>
        <w:rPr>
          <w:rFonts w:ascii="Times New Roman" w:eastAsia="Times New Roman" w:hAnsi="Times New Roman" w:cs="Times New Roman"/>
          <w:sz w:val="24"/>
          <w:szCs w:val="24"/>
          <w:lang w:val="lt-LT"/>
        </w:rPr>
      </w:pPr>
      <w:r w:rsidRPr="00F50CBC">
        <w:rPr>
          <w:rFonts w:ascii="Times New Roman" w:hAnsi="Times New Roman" w:cs="Times New Roman"/>
          <w:sz w:val="24"/>
          <w:szCs w:val="24"/>
          <w:lang w:val="lt-LT"/>
        </w:rPr>
        <w:t xml:space="preserve">Vertinant socialinę – emocinę aplinką </w:t>
      </w:r>
      <w:r w:rsidRPr="00F50CBC">
        <w:rPr>
          <w:rFonts w:ascii="Times New Roman" w:eastAsia="Times New Roman" w:hAnsi="Times New Roman" w:cs="Times New Roman"/>
          <w:sz w:val="24"/>
          <w:szCs w:val="24"/>
          <w:lang w:val="lt-LT"/>
        </w:rPr>
        <w:t>p</w:t>
      </w:r>
      <w:r w:rsidR="00D63390" w:rsidRPr="00D63390">
        <w:rPr>
          <w:rFonts w:ascii="Times New Roman" w:eastAsia="Times New Roman" w:hAnsi="Times New Roman" w:cs="Times New Roman"/>
          <w:sz w:val="24"/>
          <w:szCs w:val="24"/>
          <w:lang w:val="lt-LT"/>
        </w:rPr>
        <w:t>edagogai kuria šiltą, saugią ir pasitikėjimu grįstą atmosferą, palaiko individualų ryšį su kiekvienu vaiku, atsižvelgia į jo poreikius, gebėjimus bei emocinę būseną. Vaikai aktyviai dalyvauja grupės gyvenime, drąsiai bendrauja su mokytojais ir bendraamžiais, noriai įsitraukia į įvairias veiklas. Socialinė–emocinė aplinka sudaro palankias sąlygas bendradarbiavimui, tarpusavio pagalbai bei pozityvių santykių kūrimui.</w:t>
      </w:r>
    </w:p>
    <w:p w:rsidR="00F50CBC" w:rsidRPr="00F50CBC" w:rsidRDefault="00D63390" w:rsidP="00F50CBC">
      <w:pPr>
        <w:pBdr>
          <w:bottom w:val="single" w:sz="6" w:space="1" w:color="auto"/>
        </w:pBdr>
        <w:spacing w:line="360" w:lineRule="auto"/>
        <w:jc w:val="both"/>
        <w:rPr>
          <w:rFonts w:ascii="Times New Roman" w:hAnsi="Times New Roman" w:cs="Times New Roman"/>
          <w:sz w:val="24"/>
          <w:szCs w:val="24"/>
          <w:lang w:val="lt-LT"/>
        </w:rPr>
      </w:pPr>
      <w:r w:rsidRPr="00D63390">
        <w:rPr>
          <w:rFonts w:ascii="Times New Roman" w:eastAsia="Times New Roman" w:hAnsi="Times New Roman" w:cs="Times New Roman"/>
          <w:sz w:val="24"/>
          <w:szCs w:val="24"/>
          <w:lang w:val="lt-LT"/>
        </w:rPr>
        <w:t>Pažintinė aplinka skatina vaikų smalsumą, tyrinėjimą ir mokymąsi per patirtį. Vaikai supažindinami su aplinkos saugojimo principais, įtraukiami į praktines veiklas, skatinančias atsakomybę už aplinką. Ugdymo procese naudojamos įvairios ugdymo priemonės, taip pat informacinės ir komunikacinės technologijos, kurios praturtina ugdymo turinį ir didina vaikų motyvaciją mokytis.</w:t>
      </w:r>
      <w:r w:rsidRPr="00F50CBC">
        <w:rPr>
          <w:rFonts w:ascii="Times New Roman" w:eastAsia="Times New Roman" w:hAnsi="Times New Roman" w:cs="Times New Roman"/>
          <w:sz w:val="24"/>
          <w:szCs w:val="24"/>
          <w:lang w:val="lt-LT"/>
        </w:rPr>
        <w:t xml:space="preserve"> </w:t>
      </w:r>
      <w:r w:rsidRPr="00F50CBC">
        <w:rPr>
          <w:rFonts w:ascii="Times New Roman" w:hAnsi="Times New Roman" w:cs="Times New Roman"/>
          <w:sz w:val="24"/>
          <w:szCs w:val="24"/>
          <w:lang w:val="lt-LT"/>
        </w:rPr>
        <w:t xml:space="preserve">Pastebėta, kad vaikai iš dalies dalyvauja planuojant, kuriant ir prižiūrint </w:t>
      </w:r>
      <w:r w:rsidRPr="00F50CBC">
        <w:rPr>
          <w:rFonts w:ascii="Times New Roman" w:hAnsi="Times New Roman" w:cs="Times New Roman"/>
          <w:sz w:val="24"/>
          <w:szCs w:val="24"/>
          <w:lang w:val="lt-LT"/>
        </w:rPr>
        <w:lastRenderedPageBreak/>
        <w:t>grupės aplinką, tai pat nustatyta, kad ugdymosi aplinką  iš dalies skatina vaikus nebijoti prisiimti ti</w:t>
      </w:r>
      <w:r w:rsidR="00F50CBC" w:rsidRPr="00F50CBC">
        <w:rPr>
          <w:rFonts w:ascii="Times New Roman" w:hAnsi="Times New Roman" w:cs="Times New Roman"/>
          <w:sz w:val="24"/>
          <w:szCs w:val="24"/>
          <w:lang w:val="lt-LT"/>
        </w:rPr>
        <w:t>n</w:t>
      </w:r>
      <w:r w:rsidRPr="00F50CBC">
        <w:rPr>
          <w:rFonts w:ascii="Times New Roman" w:hAnsi="Times New Roman" w:cs="Times New Roman"/>
          <w:sz w:val="24"/>
          <w:szCs w:val="24"/>
          <w:lang w:val="lt-LT"/>
        </w:rPr>
        <w:t>kamą ugdymosi riziką, drąsiai išbandyti naujas veiklas ir ieškoti sprendimų.</w:t>
      </w:r>
    </w:p>
    <w:p w:rsidR="00F50CBC" w:rsidRPr="00F50CBC" w:rsidRDefault="00F50CBC" w:rsidP="00F50CBC">
      <w:pPr>
        <w:pBdr>
          <w:bottom w:val="single" w:sz="6" w:space="1" w:color="auto"/>
        </w:pBdr>
        <w:spacing w:line="360" w:lineRule="auto"/>
        <w:jc w:val="both"/>
        <w:rPr>
          <w:rFonts w:ascii="Times New Roman" w:hAnsi="Times New Roman" w:cs="Times New Roman"/>
          <w:sz w:val="24"/>
          <w:szCs w:val="24"/>
          <w:lang w:val="lt-LT"/>
        </w:rPr>
      </w:pPr>
    </w:p>
    <w:p w:rsidR="00D63390" w:rsidRPr="00D63390" w:rsidRDefault="00D63390" w:rsidP="00F50CBC">
      <w:pPr>
        <w:spacing w:before="100" w:beforeAutospacing="1" w:after="100" w:afterAutospacing="1" w:line="360" w:lineRule="auto"/>
        <w:jc w:val="both"/>
        <w:rPr>
          <w:rFonts w:ascii="Times New Roman" w:eastAsia="Times New Roman" w:hAnsi="Times New Roman" w:cs="Times New Roman"/>
          <w:sz w:val="24"/>
          <w:szCs w:val="24"/>
          <w:lang w:val="lt-LT"/>
        </w:rPr>
      </w:pPr>
      <w:r w:rsidRPr="00D63390">
        <w:rPr>
          <w:rFonts w:ascii="Times New Roman" w:eastAsia="Times New Roman" w:hAnsi="Times New Roman" w:cs="Times New Roman"/>
          <w:sz w:val="24"/>
          <w:szCs w:val="24"/>
          <w:lang w:val="lt-LT"/>
        </w:rPr>
        <w:t>Taip pat pastebimas aktyvus bendradarbiavimas su tėvais ir bendruomene – organizuojamos bendros veiklos, edukacijos, renginiai, į ugdymo procesą įtraukiami įvairių sričių specialistai. Tai padeda plėsti vaikų socialinę patirtį ir stiprina bendruomeniškumą.</w:t>
      </w:r>
    </w:p>
    <w:p w:rsidR="00D63390" w:rsidRPr="00D63390" w:rsidRDefault="00D63390" w:rsidP="00F50CBC">
      <w:pPr>
        <w:spacing w:before="100" w:beforeAutospacing="1" w:after="100" w:afterAutospacing="1" w:line="360" w:lineRule="auto"/>
        <w:jc w:val="both"/>
        <w:rPr>
          <w:rFonts w:ascii="Times New Roman" w:eastAsia="Times New Roman" w:hAnsi="Times New Roman" w:cs="Times New Roman"/>
          <w:sz w:val="24"/>
          <w:szCs w:val="24"/>
          <w:lang w:val="lt-LT"/>
        </w:rPr>
      </w:pPr>
      <w:r w:rsidRPr="00D63390">
        <w:rPr>
          <w:rFonts w:ascii="Times New Roman" w:eastAsia="Times New Roman" w:hAnsi="Times New Roman" w:cs="Times New Roman"/>
          <w:sz w:val="24"/>
          <w:szCs w:val="24"/>
          <w:lang w:val="lt-LT"/>
        </w:rPr>
        <w:t>Apibendrinant galima teigti, kad įstaigoje sudarytos palankios sąlygos visapusiškam vaikų ugdymuisi, užtikrinama saugi ir vaikų raidą skatinanti ugdymo aplinka</w:t>
      </w:r>
      <w:r w:rsidR="00F50CBC">
        <w:rPr>
          <w:rFonts w:ascii="Times New Roman" w:eastAsia="Times New Roman" w:hAnsi="Times New Roman" w:cs="Times New Roman"/>
          <w:sz w:val="24"/>
          <w:szCs w:val="24"/>
          <w:lang w:val="lt-LT"/>
        </w:rPr>
        <w:t>.</w:t>
      </w:r>
    </w:p>
    <w:p w:rsidR="00D63390" w:rsidRPr="00D63390" w:rsidRDefault="00D63390" w:rsidP="00F50CBC">
      <w:pPr>
        <w:spacing w:before="100" w:beforeAutospacing="1" w:after="100" w:afterAutospacing="1" w:line="360" w:lineRule="auto"/>
        <w:jc w:val="both"/>
        <w:outlineLvl w:val="0"/>
        <w:rPr>
          <w:rFonts w:ascii="Times New Roman" w:eastAsia="Times New Roman" w:hAnsi="Times New Roman" w:cs="Times New Roman"/>
          <w:b/>
          <w:bCs/>
          <w:kern w:val="36"/>
          <w:sz w:val="24"/>
          <w:szCs w:val="24"/>
          <w:lang w:val="lt-LT"/>
        </w:rPr>
      </w:pPr>
      <w:r w:rsidRPr="00D63390">
        <w:rPr>
          <w:rFonts w:ascii="Times New Roman" w:eastAsia="Times New Roman" w:hAnsi="Times New Roman" w:cs="Times New Roman"/>
          <w:b/>
          <w:bCs/>
          <w:kern w:val="36"/>
          <w:sz w:val="24"/>
          <w:szCs w:val="24"/>
          <w:lang w:val="lt-LT"/>
        </w:rPr>
        <w:t>R</w:t>
      </w:r>
      <w:r w:rsidR="00F50CBC">
        <w:rPr>
          <w:rFonts w:ascii="Times New Roman" w:eastAsia="Times New Roman" w:hAnsi="Times New Roman" w:cs="Times New Roman"/>
          <w:b/>
          <w:bCs/>
          <w:kern w:val="36"/>
          <w:sz w:val="24"/>
          <w:szCs w:val="24"/>
          <w:lang w:val="lt-LT"/>
        </w:rPr>
        <w:t>ek</w:t>
      </w:r>
      <w:r w:rsidRPr="00D63390">
        <w:rPr>
          <w:rFonts w:ascii="Times New Roman" w:eastAsia="Times New Roman" w:hAnsi="Times New Roman" w:cs="Times New Roman"/>
          <w:b/>
          <w:bCs/>
          <w:kern w:val="36"/>
          <w:sz w:val="24"/>
          <w:szCs w:val="24"/>
          <w:lang w:val="lt-LT"/>
        </w:rPr>
        <w:t>omendacijos tobulinimui</w:t>
      </w:r>
    </w:p>
    <w:p w:rsidR="00D63390" w:rsidRPr="00D63390" w:rsidRDefault="00D63390" w:rsidP="00F50CBC">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val="lt-LT"/>
        </w:rPr>
      </w:pPr>
      <w:r w:rsidRPr="00D63390">
        <w:rPr>
          <w:rFonts w:ascii="Times New Roman" w:eastAsia="Times New Roman" w:hAnsi="Times New Roman" w:cs="Times New Roman"/>
          <w:sz w:val="24"/>
          <w:szCs w:val="24"/>
          <w:lang w:val="lt-LT"/>
        </w:rPr>
        <w:t>Toliau sistemingai turtinti ugdymo(</w:t>
      </w:r>
      <w:proofErr w:type="spellStart"/>
      <w:r w:rsidRPr="00D63390">
        <w:rPr>
          <w:rFonts w:ascii="Times New Roman" w:eastAsia="Times New Roman" w:hAnsi="Times New Roman" w:cs="Times New Roman"/>
          <w:sz w:val="24"/>
          <w:szCs w:val="24"/>
          <w:lang w:val="lt-LT"/>
        </w:rPr>
        <w:t>si</w:t>
      </w:r>
      <w:proofErr w:type="spellEnd"/>
      <w:r w:rsidRPr="00D63390">
        <w:rPr>
          <w:rFonts w:ascii="Times New Roman" w:eastAsia="Times New Roman" w:hAnsi="Times New Roman" w:cs="Times New Roman"/>
          <w:sz w:val="24"/>
          <w:szCs w:val="24"/>
          <w:lang w:val="lt-LT"/>
        </w:rPr>
        <w:t>) aplinką naujomis priemonėmis, skatinančiomis vaikų kūrybiškumą, tyrinėjimą ir savarankišką veiklą.</w:t>
      </w:r>
    </w:p>
    <w:p w:rsidR="00D63390" w:rsidRPr="00D63390" w:rsidRDefault="00D63390" w:rsidP="00F50CBC">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val="lt-LT"/>
        </w:rPr>
      </w:pPr>
      <w:r w:rsidRPr="00D63390">
        <w:rPr>
          <w:rFonts w:ascii="Times New Roman" w:eastAsia="Times New Roman" w:hAnsi="Times New Roman" w:cs="Times New Roman"/>
          <w:sz w:val="24"/>
          <w:szCs w:val="24"/>
          <w:lang w:val="lt-LT"/>
        </w:rPr>
        <w:t>Dar labiau įtraukti vaikus į grupės aplinkos kūrimą, planavimą ir priežiūrą, sudarant galimybes jiems aktyviau reikšti idėjas ir iniciatyvas.</w:t>
      </w:r>
    </w:p>
    <w:p w:rsidR="00D63390" w:rsidRPr="00D63390" w:rsidRDefault="00D63390" w:rsidP="00F50CBC">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val="lt-LT"/>
        </w:rPr>
      </w:pPr>
      <w:r w:rsidRPr="00D63390">
        <w:rPr>
          <w:rFonts w:ascii="Times New Roman" w:eastAsia="Times New Roman" w:hAnsi="Times New Roman" w:cs="Times New Roman"/>
          <w:sz w:val="24"/>
          <w:szCs w:val="24"/>
          <w:lang w:val="lt-LT"/>
        </w:rPr>
        <w:t>Plėsti patirtinio ugdymosi galimybes lauko aplinkoje, dažniau organizuojant tyrinėjimo, pažintines ir kūrybines veiklas gamtinėje aplinkoje.</w:t>
      </w:r>
    </w:p>
    <w:p w:rsidR="00D63390" w:rsidRPr="00D63390" w:rsidRDefault="00D63390" w:rsidP="00F50CBC">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val="lt-LT"/>
        </w:rPr>
      </w:pPr>
      <w:r w:rsidRPr="00D63390">
        <w:rPr>
          <w:rFonts w:ascii="Times New Roman" w:eastAsia="Times New Roman" w:hAnsi="Times New Roman" w:cs="Times New Roman"/>
          <w:sz w:val="24"/>
          <w:szCs w:val="24"/>
          <w:lang w:val="lt-LT"/>
        </w:rPr>
        <w:t>Stiprinti bendradarbiavimą su tėvais ir vietos bendruomene, įtraukiant juos į edukacines veiklas, projektus ir bendrus renginius.</w:t>
      </w:r>
    </w:p>
    <w:p w:rsidR="00D63390" w:rsidRPr="00D63390" w:rsidRDefault="00D63390" w:rsidP="00F50CBC">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val="lt-LT"/>
        </w:rPr>
      </w:pPr>
      <w:r w:rsidRPr="00D63390">
        <w:rPr>
          <w:rFonts w:ascii="Times New Roman" w:eastAsia="Times New Roman" w:hAnsi="Times New Roman" w:cs="Times New Roman"/>
          <w:sz w:val="24"/>
          <w:szCs w:val="24"/>
          <w:lang w:val="lt-LT"/>
        </w:rPr>
        <w:t>Tikslingai integruoti informacines ir komunikacines technologijas į ugdymo procesą, naudojant jas kaip priemonę vaikų pažintinei veiklai, kūrybiškumui ir mokymosi motyvacijai stiprinti.</w:t>
      </w:r>
    </w:p>
    <w:p w:rsidR="00D63390" w:rsidRPr="00D63390" w:rsidRDefault="00D63390" w:rsidP="00F50CBC">
      <w:pPr>
        <w:spacing w:after="0" w:line="360" w:lineRule="auto"/>
        <w:jc w:val="both"/>
        <w:rPr>
          <w:rFonts w:ascii="Times New Roman" w:eastAsia="Times New Roman" w:hAnsi="Times New Roman" w:cs="Times New Roman"/>
          <w:sz w:val="24"/>
          <w:szCs w:val="24"/>
        </w:rPr>
      </w:pPr>
    </w:p>
    <w:p w:rsidR="002857AE" w:rsidRPr="00F50CBC" w:rsidRDefault="002857AE" w:rsidP="00F50CBC">
      <w:pPr>
        <w:pStyle w:val="Sraopastraipa"/>
        <w:spacing w:line="360" w:lineRule="auto"/>
        <w:ind w:left="644"/>
        <w:jc w:val="both"/>
        <w:rPr>
          <w:rFonts w:ascii="Times New Roman" w:hAnsi="Times New Roman" w:cs="Times New Roman"/>
          <w:sz w:val="24"/>
          <w:szCs w:val="24"/>
        </w:rPr>
      </w:pPr>
    </w:p>
    <w:sectPr w:rsidR="002857AE" w:rsidRPr="00F50C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B7FC1"/>
    <w:multiLevelType w:val="hybridMultilevel"/>
    <w:tmpl w:val="E0245F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E83DC3"/>
    <w:multiLevelType w:val="hybridMultilevel"/>
    <w:tmpl w:val="A04AB8BA"/>
    <w:lvl w:ilvl="0" w:tplc="0409000D">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34A3107C"/>
    <w:multiLevelType w:val="multilevel"/>
    <w:tmpl w:val="229AC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FD53E2"/>
    <w:multiLevelType w:val="multilevel"/>
    <w:tmpl w:val="79F8B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0C3711"/>
    <w:multiLevelType w:val="multilevel"/>
    <w:tmpl w:val="A0A0C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D00D31"/>
    <w:multiLevelType w:val="hybridMultilevel"/>
    <w:tmpl w:val="AB2E7654"/>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F11"/>
    <w:rsid w:val="00182DA0"/>
    <w:rsid w:val="002857AE"/>
    <w:rsid w:val="006752A3"/>
    <w:rsid w:val="00703218"/>
    <w:rsid w:val="00783D9D"/>
    <w:rsid w:val="00A92F11"/>
    <w:rsid w:val="00B64613"/>
    <w:rsid w:val="00C44F89"/>
    <w:rsid w:val="00CC549C"/>
    <w:rsid w:val="00D63390"/>
    <w:rsid w:val="00EB5184"/>
    <w:rsid w:val="00F50CBC"/>
    <w:rsid w:val="00F67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C44B60-DE50-462D-A4F6-8A820FD56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1">
    <w:name w:val="heading 1"/>
    <w:basedOn w:val="prastasis"/>
    <w:link w:val="Antrat1Diagrama"/>
    <w:uiPriority w:val="9"/>
    <w:qFormat/>
    <w:rsid w:val="00D6339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752A3"/>
    <w:pPr>
      <w:ind w:left="720"/>
      <w:contextualSpacing/>
    </w:pPr>
  </w:style>
  <w:style w:type="character" w:customStyle="1" w:styleId="Antrat1Diagrama">
    <w:name w:val="Antraštė 1 Diagrama"/>
    <w:basedOn w:val="Numatytasispastraiposriftas"/>
    <w:link w:val="Antrat1"/>
    <w:uiPriority w:val="9"/>
    <w:rsid w:val="00D63390"/>
    <w:rPr>
      <w:rFonts w:ascii="Times New Roman" w:eastAsia="Times New Roman" w:hAnsi="Times New Roman" w:cs="Times New Roman"/>
      <w:b/>
      <w:bCs/>
      <w:kern w:val="36"/>
      <w:sz w:val="48"/>
      <w:szCs w:val="48"/>
    </w:rPr>
  </w:style>
  <w:style w:type="paragraph" w:styleId="prastasiniatinklio">
    <w:name w:val="Normal (Web)"/>
    <w:basedOn w:val="prastasis"/>
    <w:uiPriority w:val="99"/>
    <w:semiHidden/>
    <w:unhideWhenUsed/>
    <w:rsid w:val="00D63390"/>
    <w:pPr>
      <w:spacing w:before="100" w:beforeAutospacing="1" w:after="100" w:afterAutospacing="1" w:line="240" w:lineRule="auto"/>
    </w:pPr>
    <w:rPr>
      <w:rFonts w:ascii="Times New Roman" w:eastAsia="Times New Roman" w:hAnsi="Times New Roman" w:cs="Times New Roman"/>
      <w:sz w:val="24"/>
      <w:szCs w:val="24"/>
    </w:rPr>
  </w:style>
  <w:style w:type="character" w:styleId="Grietas">
    <w:name w:val="Strong"/>
    <w:basedOn w:val="Numatytasispastraiposriftas"/>
    <w:uiPriority w:val="22"/>
    <w:qFormat/>
    <w:rsid w:val="00D633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508358">
      <w:bodyDiv w:val="1"/>
      <w:marLeft w:val="0"/>
      <w:marRight w:val="0"/>
      <w:marTop w:val="0"/>
      <w:marBottom w:val="0"/>
      <w:divBdr>
        <w:top w:val="none" w:sz="0" w:space="0" w:color="auto"/>
        <w:left w:val="none" w:sz="0" w:space="0" w:color="auto"/>
        <w:bottom w:val="none" w:sz="0" w:space="0" w:color="auto"/>
        <w:right w:val="none" w:sz="0" w:space="0" w:color="auto"/>
      </w:divBdr>
      <w:divsChild>
        <w:div w:id="287201874">
          <w:marLeft w:val="0"/>
          <w:marRight w:val="0"/>
          <w:marTop w:val="0"/>
          <w:marBottom w:val="0"/>
          <w:divBdr>
            <w:top w:val="none" w:sz="0" w:space="0" w:color="auto"/>
            <w:left w:val="none" w:sz="0" w:space="0" w:color="auto"/>
            <w:bottom w:val="none" w:sz="0" w:space="0" w:color="auto"/>
            <w:right w:val="none" w:sz="0" w:space="0" w:color="auto"/>
          </w:divBdr>
          <w:divsChild>
            <w:div w:id="730426447">
              <w:marLeft w:val="0"/>
              <w:marRight w:val="0"/>
              <w:marTop w:val="0"/>
              <w:marBottom w:val="0"/>
              <w:divBdr>
                <w:top w:val="none" w:sz="0" w:space="0" w:color="auto"/>
                <w:left w:val="none" w:sz="0" w:space="0" w:color="auto"/>
                <w:bottom w:val="none" w:sz="0" w:space="0" w:color="auto"/>
                <w:right w:val="none" w:sz="0" w:space="0" w:color="auto"/>
              </w:divBdr>
              <w:divsChild>
                <w:div w:id="1055082675">
                  <w:marLeft w:val="0"/>
                  <w:marRight w:val="0"/>
                  <w:marTop w:val="0"/>
                  <w:marBottom w:val="0"/>
                  <w:divBdr>
                    <w:top w:val="none" w:sz="0" w:space="0" w:color="auto"/>
                    <w:left w:val="none" w:sz="0" w:space="0" w:color="auto"/>
                    <w:bottom w:val="none" w:sz="0" w:space="0" w:color="auto"/>
                    <w:right w:val="none" w:sz="0" w:space="0" w:color="auto"/>
                  </w:divBdr>
                  <w:divsChild>
                    <w:div w:id="821656593">
                      <w:marLeft w:val="0"/>
                      <w:marRight w:val="0"/>
                      <w:marTop w:val="0"/>
                      <w:marBottom w:val="0"/>
                      <w:divBdr>
                        <w:top w:val="none" w:sz="0" w:space="0" w:color="auto"/>
                        <w:left w:val="none" w:sz="0" w:space="0" w:color="auto"/>
                        <w:bottom w:val="none" w:sz="0" w:space="0" w:color="auto"/>
                        <w:right w:val="none" w:sz="0" w:space="0" w:color="auto"/>
                      </w:divBdr>
                      <w:divsChild>
                        <w:div w:id="1569026297">
                          <w:marLeft w:val="0"/>
                          <w:marRight w:val="0"/>
                          <w:marTop w:val="0"/>
                          <w:marBottom w:val="0"/>
                          <w:divBdr>
                            <w:top w:val="none" w:sz="0" w:space="0" w:color="auto"/>
                            <w:left w:val="none" w:sz="0" w:space="0" w:color="auto"/>
                            <w:bottom w:val="none" w:sz="0" w:space="0" w:color="auto"/>
                            <w:right w:val="none" w:sz="0" w:space="0" w:color="auto"/>
                          </w:divBdr>
                          <w:divsChild>
                            <w:div w:id="2102793450">
                              <w:marLeft w:val="0"/>
                              <w:marRight w:val="0"/>
                              <w:marTop w:val="0"/>
                              <w:marBottom w:val="0"/>
                              <w:divBdr>
                                <w:top w:val="none" w:sz="0" w:space="0" w:color="auto"/>
                                <w:left w:val="none" w:sz="0" w:space="0" w:color="auto"/>
                                <w:bottom w:val="none" w:sz="0" w:space="0" w:color="auto"/>
                                <w:right w:val="none" w:sz="0" w:space="0" w:color="auto"/>
                              </w:divBdr>
                              <w:divsChild>
                                <w:div w:id="44192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951648">
              <w:marLeft w:val="0"/>
              <w:marRight w:val="0"/>
              <w:marTop w:val="0"/>
              <w:marBottom w:val="0"/>
              <w:divBdr>
                <w:top w:val="none" w:sz="0" w:space="0" w:color="auto"/>
                <w:left w:val="none" w:sz="0" w:space="0" w:color="auto"/>
                <w:bottom w:val="none" w:sz="0" w:space="0" w:color="auto"/>
                <w:right w:val="none" w:sz="0" w:space="0" w:color="auto"/>
              </w:divBdr>
              <w:divsChild>
                <w:div w:id="2062168736">
                  <w:marLeft w:val="0"/>
                  <w:marRight w:val="0"/>
                  <w:marTop w:val="0"/>
                  <w:marBottom w:val="0"/>
                  <w:divBdr>
                    <w:top w:val="none" w:sz="0" w:space="0" w:color="auto"/>
                    <w:left w:val="none" w:sz="0" w:space="0" w:color="auto"/>
                    <w:bottom w:val="none" w:sz="0" w:space="0" w:color="auto"/>
                    <w:right w:val="none" w:sz="0" w:space="0" w:color="auto"/>
                  </w:divBdr>
                  <w:divsChild>
                    <w:div w:id="2006201921">
                      <w:marLeft w:val="0"/>
                      <w:marRight w:val="0"/>
                      <w:marTop w:val="0"/>
                      <w:marBottom w:val="0"/>
                      <w:divBdr>
                        <w:top w:val="none" w:sz="0" w:space="0" w:color="auto"/>
                        <w:left w:val="none" w:sz="0" w:space="0" w:color="auto"/>
                        <w:bottom w:val="none" w:sz="0" w:space="0" w:color="auto"/>
                        <w:right w:val="none" w:sz="0" w:space="0" w:color="auto"/>
                      </w:divBdr>
                      <w:divsChild>
                        <w:div w:id="556891451">
                          <w:marLeft w:val="0"/>
                          <w:marRight w:val="0"/>
                          <w:marTop w:val="0"/>
                          <w:marBottom w:val="0"/>
                          <w:divBdr>
                            <w:top w:val="none" w:sz="0" w:space="0" w:color="auto"/>
                            <w:left w:val="none" w:sz="0" w:space="0" w:color="auto"/>
                            <w:bottom w:val="none" w:sz="0" w:space="0" w:color="auto"/>
                            <w:right w:val="none" w:sz="0" w:space="0" w:color="auto"/>
                          </w:divBdr>
                          <w:divsChild>
                            <w:div w:id="1128624964">
                              <w:marLeft w:val="0"/>
                              <w:marRight w:val="0"/>
                              <w:marTop w:val="0"/>
                              <w:marBottom w:val="0"/>
                              <w:divBdr>
                                <w:top w:val="none" w:sz="0" w:space="0" w:color="auto"/>
                                <w:left w:val="none" w:sz="0" w:space="0" w:color="auto"/>
                                <w:bottom w:val="none" w:sz="0" w:space="0" w:color="auto"/>
                                <w:right w:val="none" w:sz="0" w:space="0" w:color="auto"/>
                              </w:divBdr>
                              <w:divsChild>
                                <w:div w:id="1874610666">
                                  <w:marLeft w:val="0"/>
                                  <w:marRight w:val="0"/>
                                  <w:marTop w:val="0"/>
                                  <w:marBottom w:val="0"/>
                                  <w:divBdr>
                                    <w:top w:val="none" w:sz="0" w:space="0" w:color="auto"/>
                                    <w:left w:val="none" w:sz="0" w:space="0" w:color="auto"/>
                                    <w:bottom w:val="none" w:sz="0" w:space="0" w:color="auto"/>
                                    <w:right w:val="none" w:sz="0" w:space="0" w:color="auto"/>
                                  </w:divBdr>
                                  <w:divsChild>
                                    <w:div w:id="72503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5497863">
              <w:marLeft w:val="0"/>
              <w:marRight w:val="0"/>
              <w:marTop w:val="0"/>
              <w:marBottom w:val="0"/>
              <w:divBdr>
                <w:top w:val="none" w:sz="0" w:space="0" w:color="auto"/>
                <w:left w:val="none" w:sz="0" w:space="0" w:color="auto"/>
                <w:bottom w:val="none" w:sz="0" w:space="0" w:color="auto"/>
                <w:right w:val="none" w:sz="0" w:space="0" w:color="auto"/>
              </w:divBdr>
              <w:divsChild>
                <w:div w:id="1100368115">
                  <w:marLeft w:val="0"/>
                  <w:marRight w:val="0"/>
                  <w:marTop w:val="0"/>
                  <w:marBottom w:val="0"/>
                  <w:divBdr>
                    <w:top w:val="none" w:sz="0" w:space="0" w:color="auto"/>
                    <w:left w:val="none" w:sz="0" w:space="0" w:color="auto"/>
                    <w:bottom w:val="none" w:sz="0" w:space="0" w:color="auto"/>
                    <w:right w:val="none" w:sz="0" w:space="0" w:color="auto"/>
                  </w:divBdr>
                  <w:divsChild>
                    <w:div w:id="1004282130">
                      <w:marLeft w:val="0"/>
                      <w:marRight w:val="0"/>
                      <w:marTop w:val="0"/>
                      <w:marBottom w:val="0"/>
                      <w:divBdr>
                        <w:top w:val="none" w:sz="0" w:space="0" w:color="auto"/>
                        <w:left w:val="none" w:sz="0" w:space="0" w:color="auto"/>
                        <w:bottom w:val="none" w:sz="0" w:space="0" w:color="auto"/>
                        <w:right w:val="none" w:sz="0" w:space="0" w:color="auto"/>
                      </w:divBdr>
                      <w:divsChild>
                        <w:div w:id="1824850729">
                          <w:marLeft w:val="0"/>
                          <w:marRight w:val="0"/>
                          <w:marTop w:val="0"/>
                          <w:marBottom w:val="0"/>
                          <w:divBdr>
                            <w:top w:val="none" w:sz="0" w:space="0" w:color="auto"/>
                            <w:left w:val="none" w:sz="0" w:space="0" w:color="auto"/>
                            <w:bottom w:val="none" w:sz="0" w:space="0" w:color="auto"/>
                            <w:right w:val="none" w:sz="0" w:space="0" w:color="auto"/>
                          </w:divBdr>
                          <w:divsChild>
                            <w:div w:id="1430277592">
                              <w:marLeft w:val="0"/>
                              <w:marRight w:val="0"/>
                              <w:marTop w:val="0"/>
                              <w:marBottom w:val="0"/>
                              <w:divBdr>
                                <w:top w:val="none" w:sz="0" w:space="0" w:color="auto"/>
                                <w:left w:val="none" w:sz="0" w:space="0" w:color="auto"/>
                                <w:bottom w:val="none" w:sz="0" w:space="0" w:color="auto"/>
                                <w:right w:val="none" w:sz="0" w:space="0" w:color="auto"/>
                              </w:divBdr>
                              <w:divsChild>
                                <w:div w:id="30705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652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537</Words>
  <Characters>3063</Characters>
  <Application>Microsoft Office Word</Application>
  <DocSecurity>0</DocSecurity>
  <Lines>25</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Vartotojas</cp:lastModifiedBy>
  <cp:revision>2</cp:revision>
  <dcterms:created xsi:type="dcterms:W3CDTF">2026-04-14T13:27:00Z</dcterms:created>
  <dcterms:modified xsi:type="dcterms:W3CDTF">2026-04-14T13:27:00Z</dcterms:modified>
</cp:coreProperties>
</file>