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37A43" w14:textId="4FF2750C" w:rsidR="00A66104" w:rsidRPr="00E105E5" w:rsidRDefault="00A66104" w:rsidP="00A66104">
      <w:pPr>
        <w:rPr>
          <w:b/>
          <w:bCs/>
        </w:rPr>
      </w:pPr>
      <w:r w:rsidRPr="00E105E5">
        <w:rPr>
          <w:b/>
          <w:bCs/>
        </w:rPr>
        <w:t>Pranešimas apie parengtas reorganizavimo sąlygas ir būsimą reorganizavimą</w:t>
      </w:r>
    </w:p>
    <w:p w14:paraId="42F5FD29" w14:textId="6B8411F8" w:rsidR="00A66104" w:rsidRDefault="00A66104" w:rsidP="00A66104">
      <w:pPr>
        <w:spacing w:after="0" w:line="240" w:lineRule="auto"/>
        <w:ind w:firstLine="851"/>
      </w:pPr>
      <w:r w:rsidRPr="004A2D31">
        <w:t xml:space="preserve">Pranešame, kad vadovaujantis </w:t>
      </w:r>
      <w:r w:rsidR="00977D57" w:rsidRPr="00091349">
        <w:rPr>
          <w:szCs w:val="24"/>
          <w:lang w:eastAsia="ar-SA"/>
        </w:rPr>
        <w:t>Lietuvos Respublikos civilinio kodekso 2.95 straipsnio 2 dalimi, 2.97 straipsnio 3 dalimi, 2.99 straipsnio 1 ir 2 dalimis, 2.101 straipsniu, Lietuvos Respublikos vietos savivaldos įstatymo 15 straipsnio 2 dalies 16 punktu, Lietuvos Respublikos švietimo įstatymo 44 straipsnio 2 dalimi, Lietuvos Respublikos biudžetinių įstaigų įstatymo 5 straipsnio 2 dalimi, 3 dalies 5 ir 8 punktais, 24 straipsnio 4 ir 5 dalimis</w:t>
      </w:r>
      <w:r w:rsidR="00977D57">
        <w:rPr>
          <w:szCs w:val="24"/>
          <w:lang w:eastAsia="ar-SA"/>
        </w:rPr>
        <w:t xml:space="preserve">, </w:t>
      </w:r>
      <w:r w:rsidR="00977D57" w:rsidRPr="0027563A">
        <w:rPr>
          <w:szCs w:val="24"/>
          <w:lang w:eastAsia="ar-SA"/>
        </w:rPr>
        <w:t>Mokyklų, vykdančių formaliojo švietimo programas, tinklo kūrimo taisyklių, patvirtintų Lietuvos Respublikos Vyriausybės 2011 m. birželio 29 d. nutarimu Nr. 768 „Dėl Mokyklų, vykdančių formaliojo švietimo programas, tinklo kūrimo taisyklių patvirtinimo“, Trakų rajono savivaldybės bendrojo ugdymo mokyklų tinklo pertvarkos 2022–2026 metų bendruoju planu, patvirtintu Trakų rajono savivaldybės tarybos 2022 m. kovo 31 d. sprendimu Nr. S1E-68 „Dėl Trakų rajono savivaldybės bendrojo ugdymo mokyklų tinklo pertvarkos 2022–2026 metų bendrojo plano patvirtinimo“</w:t>
      </w:r>
      <w:r w:rsidR="00977D57">
        <w:rPr>
          <w:szCs w:val="24"/>
          <w:lang w:eastAsia="ar-SA"/>
        </w:rPr>
        <w:t xml:space="preserve">, </w:t>
      </w:r>
      <w:r w:rsidR="00977D57" w:rsidRPr="0027563A">
        <w:rPr>
          <w:szCs w:val="24"/>
          <w:lang w:eastAsia="ar-SA"/>
        </w:rPr>
        <w:t>Trakų rajono savivaldybės tarybos 2026 m. vasario 19 d. sprendimu Nr. S1E-12</w:t>
      </w:r>
      <w:r w:rsidR="00977D57">
        <w:rPr>
          <w:szCs w:val="24"/>
          <w:lang w:eastAsia="ar-SA"/>
        </w:rPr>
        <w:t xml:space="preserve"> </w:t>
      </w:r>
      <w:r w:rsidR="00977D57" w:rsidRPr="0027563A">
        <w:rPr>
          <w:szCs w:val="24"/>
          <w:lang w:eastAsia="ar-SA"/>
        </w:rPr>
        <w:t>„Dėl Trakų rajono savivaldybės tarybos 2022 m. kovo 31 d. sprendimo Nr. S1E-68 „Dėl Trakų rajono savivaldybės bendrojo ugdymo mokyklų tinklo pertvarkos 2022–2026 metų bendrojo plano patvirtinimo“ 1 priedo pakeitimo“</w:t>
      </w:r>
      <w:r w:rsidR="00977D57">
        <w:rPr>
          <w:szCs w:val="24"/>
          <w:lang w:eastAsia="ar-SA"/>
        </w:rPr>
        <w:t xml:space="preserve">, </w:t>
      </w:r>
      <w:r w:rsidR="00977D57" w:rsidRPr="00091349">
        <w:rPr>
          <w:szCs w:val="24"/>
          <w:lang w:eastAsia="ar-SA"/>
        </w:rPr>
        <w:t>Trakų rajono savivaldybės taryb</w:t>
      </w:r>
      <w:r w:rsidR="00977D57">
        <w:rPr>
          <w:szCs w:val="24"/>
          <w:lang w:eastAsia="ar-SA"/>
        </w:rPr>
        <w:t xml:space="preserve">os </w:t>
      </w:r>
      <w:r w:rsidR="00977D57" w:rsidRPr="00091349">
        <w:rPr>
          <w:szCs w:val="24"/>
          <w:lang w:eastAsia="ar-SA"/>
        </w:rPr>
        <w:t>2026 m. kovo 26</w:t>
      </w:r>
      <w:r w:rsidR="00977D57">
        <w:rPr>
          <w:szCs w:val="24"/>
          <w:lang w:eastAsia="ar-SA"/>
        </w:rPr>
        <w:t xml:space="preserve"> </w:t>
      </w:r>
      <w:r w:rsidR="00977D57" w:rsidRPr="00091349">
        <w:rPr>
          <w:szCs w:val="24"/>
          <w:lang w:eastAsia="ar-SA"/>
        </w:rPr>
        <w:t xml:space="preserve">d. </w:t>
      </w:r>
      <w:r w:rsidR="00977D57">
        <w:rPr>
          <w:szCs w:val="24"/>
          <w:lang w:eastAsia="ar-SA"/>
        </w:rPr>
        <w:t xml:space="preserve">sprendimu </w:t>
      </w:r>
      <w:r w:rsidR="00977D57" w:rsidRPr="00091349">
        <w:rPr>
          <w:szCs w:val="24"/>
          <w:lang w:eastAsia="ar-SA"/>
        </w:rPr>
        <w:t>Nr. S1E-3</w:t>
      </w:r>
      <w:r w:rsidR="00977D57">
        <w:rPr>
          <w:szCs w:val="24"/>
          <w:lang w:eastAsia="ar-SA"/>
        </w:rPr>
        <w:t>1</w:t>
      </w:r>
      <w:r w:rsidR="00977D57" w:rsidRPr="00091349">
        <w:rPr>
          <w:szCs w:val="24"/>
          <w:lang w:eastAsia="ar-SA"/>
        </w:rPr>
        <w:t xml:space="preserve"> </w:t>
      </w:r>
      <w:r w:rsidR="00977D57">
        <w:rPr>
          <w:szCs w:val="24"/>
          <w:lang w:eastAsia="ar-SA"/>
        </w:rPr>
        <w:t>„</w:t>
      </w:r>
      <w:r w:rsidR="00977D57" w:rsidRPr="00091349">
        <w:rPr>
          <w:szCs w:val="24"/>
          <w:lang w:eastAsia="ar-SA"/>
        </w:rPr>
        <w:t xml:space="preserve">Dėl </w:t>
      </w:r>
      <w:r w:rsidR="00977D57" w:rsidRPr="0027563A">
        <w:rPr>
          <w:szCs w:val="24"/>
          <w:lang w:eastAsia="ar-SA"/>
        </w:rPr>
        <w:t>sutikimo reorganizuoti biudžetinę įstaigą Trakų rajono Senųjų Trakų vaikų lopšelį-darželį</w:t>
      </w:r>
      <w:r w:rsidR="00977D57">
        <w:rPr>
          <w:szCs w:val="24"/>
          <w:lang w:eastAsia="ar-SA"/>
        </w:rPr>
        <w:t xml:space="preserve">“ </w:t>
      </w:r>
      <w:r w:rsidRPr="004A2D31">
        <w:t>bei kitais teisės aktais buvo parengtas</w:t>
      </w:r>
      <w:r>
        <w:t xml:space="preserve"> </w:t>
      </w:r>
      <w:r w:rsidR="00977D57">
        <w:t>T</w:t>
      </w:r>
      <w:r w:rsidR="00977D57" w:rsidRPr="00977D57">
        <w:t xml:space="preserve">rakų rajono </w:t>
      </w:r>
      <w:r w:rsidR="00977D57">
        <w:t>S</w:t>
      </w:r>
      <w:r w:rsidR="00977D57" w:rsidRPr="00977D57">
        <w:t xml:space="preserve">enųjų </w:t>
      </w:r>
      <w:r w:rsidR="00977D57">
        <w:t>T</w:t>
      </w:r>
      <w:r w:rsidR="00977D57" w:rsidRPr="00977D57">
        <w:t xml:space="preserve">rakų vaikų lopšelio-darželio ir </w:t>
      </w:r>
      <w:r w:rsidR="00977D57">
        <w:t>T</w:t>
      </w:r>
      <w:r w:rsidR="00977D57" w:rsidRPr="00977D57">
        <w:t xml:space="preserve">rakų r. </w:t>
      </w:r>
      <w:r w:rsidR="00977D57">
        <w:t>S</w:t>
      </w:r>
      <w:r w:rsidR="00977D57" w:rsidRPr="00977D57">
        <w:t xml:space="preserve">enųjų </w:t>
      </w:r>
      <w:r w:rsidR="00977D57">
        <w:t>T</w:t>
      </w:r>
      <w:r w:rsidR="00977D57" w:rsidRPr="00977D57">
        <w:t xml:space="preserve">rakų </w:t>
      </w:r>
      <w:r w:rsidR="00977D57">
        <w:t>K</w:t>
      </w:r>
      <w:r w:rsidR="00977D57" w:rsidRPr="00977D57">
        <w:t>ęstučio progimnazijos reorganizavimo sąlygų aprašas</w:t>
      </w:r>
      <w:r w:rsidR="00977D57">
        <w:t>.</w:t>
      </w:r>
    </w:p>
    <w:p w14:paraId="79A2F326" w14:textId="77777777" w:rsidR="00977D57" w:rsidRPr="00E352C9" w:rsidRDefault="00977D57" w:rsidP="00A66104">
      <w:pPr>
        <w:spacing w:after="0" w:line="240" w:lineRule="auto"/>
        <w:ind w:firstLine="851"/>
        <w:rPr>
          <w:rFonts w:cs="Times New Roman"/>
          <w:caps/>
          <w:szCs w:val="24"/>
        </w:rPr>
      </w:pPr>
    </w:p>
    <w:p w14:paraId="71FDD6CC" w14:textId="679A69E5" w:rsidR="00A66104" w:rsidRPr="00A53E5C" w:rsidRDefault="00A66104" w:rsidP="00977D57">
      <w:pPr>
        <w:ind w:firstLine="851"/>
      </w:pPr>
      <w:r w:rsidRPr="004A2D31">
        <w:t>Reorganizuojam</w:t>
      </w:r>
      <w:r>
        <w:t>a</w:t>
      </w:r>
      <w:r w:rsidRPr="004A2D31">
        <w:t xml:space="preserve"> įstaig</w:t>
      </w:r>
      <w:r>
        <w:t xml:space="preserve">a – biudžetinė įstaiga </w:t>
      </w:r>
      <w:r w:rsidR="00977D57" w:rsidRPr="0027563A">
        <w:rPr>
          <w:rFonts w:eastAsia="TimesNewRomanPS-BoldMT"/>
          <w:szCs w:val="24"/>
          <w:lang w:eastAsia="lt-LT"/>
        </w:rPr>
        <w:t xml:space="preserve">Trakų rajono Senųjų Trakų vaikų </w:t>
      </w:r>
      <w:r w:rsidR="00977D57" w:rsidRPr="00322F44">
        <w:rPr>
          <w:rFonts w:eastAsia="TimesNewRomanPS-BoldMT"/>
          <w:szCs w:val="24"/>
          <w:lang w:eastAsia="lt-LT"/>
        </w:rPr>
        <w:t>lopšeli</w:t>
      </w:r>
      <w:r w:rsidR="00977D57">
        <w:rPr>
          <w:rFonts w:eastAsia="TimesNewRomanPS-BoldMT"/>
          <w:szCs w:val="24"/>
          <w:lang w:eastAsia="lt-LT"/>
        </w:rPr>
        <w:t>s</w:t>
      </w:r>
      <w:r w:rsidR="00977D57" w:rsidRPr="00322F44">
        <w:rPr>
          <w:rFonts w:eastAsia="TimesNewRomanPS-BoldMT"/>
          <w:szCs w:val="24"/>
          <w:lang w:eastAsia="lt-LT"/>
        </w:rPr>
        <w:t>-darželi</w:t>
      </w:r>
      <w:r w:rsidR="00977D57">
        <w:rPr>
          <w:rFonts w:eastAsia="TimesNewRomanPS-BoldMT"/>
          <w:szCs w:val="24"/>
          <w:lang w:eastAsia="lt-LT"/>
        </w:rPr>
        <w:t>s</w:t>
      </w:r>
      <w:r w:rsidRPr="00B32DE4">
        <w:rPr>
          <w:szCs w:val="24"/>
          <w:lang w:eastAsia="ar-SA"/>
        </w:rPr>
        <w:t xml:space="preserve">, </w:t>
      </w:r>
      <w:r w:rsidRPr="00A53E5C">
        <w:t>juridinio asmens kodas</w:t>
      </w:r>
      <w:r w:rsidR="00977D57">
        <w:rPr>
          <w:rFonts w:eastAsia="Times New Roman" w:cs="Times New Roman"/>
          <w:szCs w:val="24"/>
        </w:rPr>
        <w:t xml:space="preserve"> </w:t>
      </w:r>
      <w:r w:rsidR="00977D57" w:rsidRPr="0027563A">
        <w:rPr>
          <w:rFonts w:eastAsia="TimesNewRomanPS-BoldMT"/>
          <w:szCs w:val="24"/>
          <w:lang w:eastAsia="lt-LT"/>
        </w:rPr>
        <w:t>190650461</w:t>
      </w:r>
      <w:r w:rsidRPr="00B32DE4">
        <w:rPr>
          <w:szCs w:val="24"/>
          <w:lang w:eastAsia="ar-SA"/>
        </w:rPr>
        <w:t xml:space="preserve">, </w:t>
      </w:r>
      <w:r w:rsidRPr="00A53E5C">
        <w:t>juridinio asmens teisinė forma –</w:t>
      </w:r>
      <w:r w:rsidRPr="00B32DE4">
        <w:t xml:space="preserve"> </w:t>
      </w:r>
      <w:r>
        <w:t>b</w:t>
      </w:r>
      <w:r w:rsidRPr="00B32DE4">
        <w:t>iudžetinė įstaiga</w:t>
      </w:r>
      <w:r>
        <w:t xml:space="preserve">, buveinė: </w:t>
      </w:r>
      <w:r w:rsidR="00977D57" w:rsidRPr="0027563A">
        <w:rPr>
          <w:rFonts w:cs="Times New Roman"/>
          <w:szCs w:val="24"/>
          <w:shd w:val="clear" w:color="auto" w:fill="F8F8F8"/>
        </w:rPr>
        <w:t>Trakų g. 39A, Senųjų Trakų k.</w:t>
      </w:r>
      <w:r w:rsidR="00977D57">
        <w:rPr>
          <w:rFonts w:cs="Times New Roman"/>
          <w:szCs w:val="24"/>
          <w:shd w:val="clear" w:color="auto" w:fill="F8F8F8"/>
        </w:rPr>
        <w:t xml:space="preserve">,  </w:t>
      </w:r>
      <w:r w:rsidR="00977D57" w:rsidRPr="0027563A">
        <w:rPr>
          <w:rFonts w:cs="Times New Roman"/>
          <w:szCs w:val="24"/>
          <w:shd w:val="clear" w:color="auto" w:fill="F8F8F8"/>
        </w:rPr>
        <w:t>Senųjų Trakų sen.</w:t>
      </w:r>
      <w:r w:rsidR="00977D57">
        <w:rPr>
          <w:rFonts w:cs="Times New Roman"/>
          <w:szCs w:val="24"/>
          <w:shd w:val="clear" w:color="auto" w:fill="F8F8F8"/>
        </w:rPr>
        <w:t xml:space="preserve"> </w:t>
      </w:r>
      <w:r w:rsidR="00977D57" w:rsidRPr="0027563A">
        <w:rPr>
          <w:rFonts w:cs="Times New Roman"/>
          <w:szCs w:val="24"/>
          <w:shd w:val="clear" w:color="auto" w:fill="F8F8F8"/>
        </w:rPr>
        <w:t>LT-21146</w:t>
      </w:r>
      <w:r w:rsidR="00977D57">
        <w:rPr>
          <w:rFonts w:cs="Times New Roman"/>
          <w:szCs w:val="24"/>
          <w:shd w:val="clear" w:color="auto" w:fill="F8F8F8"/>
        </w:rPr>
        <w:t xml:space="preserve">, </w:t>
      </w:r>
      <w:r w:rsidR="00977D57" w:rsidRPr="00591178">
        <w:rPr>
          <w:rFonts w:cs="Times New Roman"/>
          <w:szCs w:val="24"/>
          <w:shd w:val="clear" w:color="auto" w:fill="F8F8F8"/>
        </w:rPr>
        <w:t>Trakų r.</w:t>
      </w:r>
      <w:r w:rsidR="00977D57">
        <w:rPr>
          <w:rFonts w:cs="Times New Roman"/>
          <w:szCs w:val="24"/>
          <w:shd w:val="clear" w:color="auto" w:fill="F8F8F8"/>
        </w:rPr>
        <w:t xml:space="preserve"> </w:t>
      </w:r>
      <w:r w:rsidR="00977D57" w:rsidRPr="00591178">
        <w:rPr>
          <w:rFonts w:cs="Times New Roman"/>
          <w:szCs w:val="24"/>
          <w:shd w:val="clear" w:color="auto" w:fill="FAFAFA"/>
        </w:rPr>
        <w:t>sav</w:t>
      </w:r>
      <w:r w:rsidRPr="00B32DE4">
        <w:rPr>
          <w:szCs w:val="24"/>
          <w:lang w:eastAsia="ar-SA"/>
        </w:rPr>
        <w:t xml:space="preserve">. </w:t>
      </w:r>
      <w:r w:rsidRPr="00A53E5C">
        <w:t>Duomenys apie</w:t>
      </w:r>
      <w:r>
        <w:t xml:space="preserve"> b</w:t>
      </w:r>
      <w:r w:rsidRPr="00B32DE4">
        <w:t>iudžetin</w:t>
      </w:r>
      <w:r>
        <w:t>ę</w:t>
      </w:r>
      <w:r w:rsidRPr="00B32DE4">
        <w:t xml:space="preserve"> įstaig</w:t>
      </w:r>
      <w:r>
        <w:t xml:space="preserve">ą </w:t>
      </w:r>
      <w:r w:rsidR="00977D57" w:rsidRPr="0027563A">
        <w:rPr>
          <w:rFonts w:eastAsia="TimesNewRomanPS-BoldMT"/>
          <w:szCs w:val="24"/>
          <w:lang w:eastAsia="lt-LT"/>
        </w:rPr>
        <w:t xml:space="preserve">Trakų rajono Senųjų Trakų vaikų </w:t>
      </w:r>
      <w:r w:rsidR="00977D57" w:rsidRPr="00322F44">
        <w:rPr>
          <w:rFonts w:eastAsia="TimesNewRomanPS-BoldMT"/>
          <w:szCs w:val="24"/>
          <w:lang w:eastAsia="lt-LT"/>
        </w:rPr>
        <w:t>lopšel</w:t>
      </w:r>
      <w:r w:rsidR="00977D57">
        <w:rPr>
          <w:rFonts w:eastAsia="TimesNewRomanPS-BoldMT"/>
          <w:szCs w:val="24"/>
          <w:lang w:eastAsia="lt-LT"/>
        </w:rPr>
        <w:t>į</w:t>
      </w:r>
      <w:r w:rsidR="00977D57" w:rsidRPr="00322F44">
        <w:rPr>
          <w:rFonts w:eastAsia="TimesNewRomanPS-BoldMT"/>
          <w:szCs w:val="24"/>
          <w:lang w:eastAsia="lt-LT"/>
        </w:rPr>
        <w:t>-daržel</w:t>
      </w:r>
      <w:r w:rsidR="00977D57">
        <w:rPr>
          <w:rFonts w:eastAsia="TimesNewRomanPS-BoldMT"/>
          <w:szCs w:val="24"/>
          <w:lang w:eastAsia="lt-LT"/>
        </w:rPr>
        <w:t>į</w:t>
      </w:r>
      <w:r w:rsidR="00977D57" w:rsidRPr="00B32DE4">
        <w:rPr>
          <w:szCs w:val="24"/>
          <w:lang w:eastAsia="ar-SA"/>
        </w:rPr>
        <w:t xml:space="preserve"> </w:t>
      </w:r>
      <w:r w:rsidRPr="00B32DE4">
        <w:rPr>
          <w:szCs w:val="24"/>
          <w:lang w:eastAsia="ar-SA"/>
        </w:rPr>
        <w:t xml:space="preserve">(toliau – </w:t>
      </w:r>
      <w:r w:rsidR="00977D57" w:rsidRPr="0027563A">
        <w:rPr>
          <w:rFonts w:eastAsia="TimesNewRomanPS-BoldMT"/>
          <w:szCs w:val="24"/>
          <w:lang w:eastAsia="lt-LT"/>
        </w:rPr>
        <w:t xml:space="preserve">Trakų rajono Senųjų Trakų vaikų </w:t>
      </w:r>
      <w:r w:rsidR="00977D57" w:rsidRPr="00322F44">
        <w:rPr>
          <w:rFonts w:eastAsia="TimesNewRomanPS-BoldMT"/>
          <w:szCs w:val="24"/>
          <w:lang w:eastAsia="lt-LT"/>
        </w:rPr>
        <w:t>lopšeli</w:t>
      </w:r>
      <w:r w:rsidR="00977D57">
        <w:rPr>
          <w:rFonts w:eastAsia="TimesNewRomanPS-BoldMT"/>
          <w:szCs w:val="24"/>
          <w:lang w:eastAsia="lt-LT"/>
        </w:rPr>
        <w:t>s</w:t>
      </w:r>
      <w:r w:rsidR="00977D57" w:rsidRPr="00322F44">
        <w:rPr>
          <w:rFonts w:eastAsia="TimesNewRomanPS-BoldMT"/>
          <w:szCs w:val="24"/>
          <w:lang w:eastAsia="lt-LT"/>
        </w:rPr>
        <w:t>-darželi</w:t>
      </w:r>
      <w:r w:rsidR="00977D57">
        <w:rPr>
          <w:rFonts w:eastAsia="TimesNewRomanPS-BoldMT"/>
          <w:szCs w:val="24"/>
          <w:lang w:eastAsia="lt-LT"/>
        </w:rPr>
        <w:t>s</w:t>
      </w:r>
      <w:r w:rsidRPr="00B32DE4">
        <w:rPr>
          <w:szCs w:val="24"/>
          <w:lang w:eastAsia="ar-SA"/>
        </w:rPr>
        <w:t>)</w:t>
      </w:r>
      <w:r>
        <w:rPr>
          <w:szCs w:val="24"/>
          <w:lang w:eastAsia="ar-SA"/>
        </w:rPr>
        <w:t xml:space="preserve"> </w:t>
      </w:r>
      <w:r w:rsidRPr="00A53E5C">
        <w:t>kaupiami ir saugomi Lietuvos Respublikos juridinių asmenų registre;</w:t>
      </w:r>
    </w:p>
    <w:p w14:paraId="32264633" w14:textId="0A14F86A" w:rsidR="00A66104" w:rsidRPr="00977D57" w:rsidRDefault="00A66104" w:rsidP="00977D57">
      <w:pPr>
        <w:ind w:firstLine="851"/>
        <w:rPr>
          <w:rFonts w:ascii="Tahoma" w:hAnsi="Tahoma" w:cs="Tahoma"/>
          <w:sz w:val="22"/>
        </w:rPr>
      </w:pPr>
      <w:r w:rsidRPr="004A2D31">
        <w:t xml:space="preserve">Reorganizavime dalyvaujanti įstaiga – </w:t>
      </w:r>
      <w:r>
        <w:t xml:space="preserve">biudžetinė įstaiga </w:t>
      </w:r>
      <w:r w:rsidR="00977D57" w:rsidRPr="0027563A">
        <w:rPr>
          <w:szCs w:val="24"/>
          <w:lang w:eastAsia="ar-SA"/>
        </w:rPr>
        <w:t>Trakų r. Senųjų Trakų Kęstučio progimnazij</w:t>
      </w:r>
      <w:r w:rsidR="00977D57">
        <w:rPr>
          <w:szCs w:val="24"/>
          <w:lang w:eastAsia="ar-SA"/>
        </w:rPr>
        <w:t>a</w:t>
      </w:r>
      <w:r w:rsidRPr="00B32DE4">
        <w:rPr>
          <w:szCs w:val="24"/>
          <w:lang w:eastAsia="ar-SA"/>
        </w:rPr>
        <w:t xml:space="preserve">, </w:t>
      </w:r>
      <w:r w:rsidRPr="00A53E5C">
        <w:t xml:space="preserve">juridinio asmens kodas </w:t>
      </w:r>
      <w:r w:rsidR="00977D57" w:rsidRPr="0027563A">
        <w:rPr>
          <w:szCs w:val="24"/>
          <w:lang w:eastAsia="ar-SA"/>
        </w:rPr>
        <w:t>191817949</w:t>
      </w:r>
      <w:r>
        <w:rPr>
          <w:szCs w:val="24"/>
          <w:lang w:eastAsia="ar-SA"/>
        </w:rPr>
        <w:t>,</w:t>
      </w:r>
      <w:r w:rsidRPr="00B32DE4">
        <w:t xml:space="preserve"> </w:t>
      </w:r>
      <w:r w:rsidRPr="00A53E5C">
        <w:t>juridinio asmens teisinė forma –</w:t>
      </w:r>
      <w:r w:rsidRPr="00B32DE4">
        <w:t xml:space="preserve"> </w:t>
      </w:r>
      <w:r>
        <w:t>b</w:t>
      </w:r>
      <w:r w:rsidRPr="00B32DE4">
        <w:t>iudžetinė įstaiga</w:t>
      </w:r>
      <w:r>
        <w:t xml:space="preserve">, buveinė: </w:t>
      </w:r>
      <w:r w:rsidR="00977D57" w:rsidRPr="0027563A">
        <w:rPr>
          <w:rFonts w:cs="Times New Roman"/>
          <w:szCs w:val="24"/>
          <w:shd w:val="clear" w:color="auto" w:fill="F8F8F8"/>
        </w:rPr>
        <w:t>Trakų g. 66A, Senųjų Trakų k., Senųjų Trakų sen.</w:t>
      </w:r>
      <w:r w:rsidR="00977D57">
        <w:rPr>
          <w:rFonts w:cs="Times New Roman"/>
          <w:szCs w:val="24"/>
          <w:shd w:val="clear" w:color="auto" w:fill="F8F8F8"/>
        </w:rPr>
        <w:t xml:space="preserve"> </w:t>
      </w:r>
      <w:r w:rsidR="00977D57" w:rsidRPr="0027563A">
        <w:rPr>
          <w:rFonts w:cs="Times New Roman"/>
          <w:szCs w:val="24"/>
          <w:shd w:val="clear" w:color="auto" w:fill="F8F8F8"/>
        </w:rPr>
        <w:t>LT-21146</w:t>
      </w:r>
      <w:r w:rsidR="00977D57">
        <w:rPr>
          <w:rFonts w:cs="Times New Roman"/>
          <w:szCs w:val="24"/>
          <w:shd w:val="clear" w:color="auto" w:fill="F8F8F8"/>
        </w:rPr>
        <w:t xml:space="preserve">, </w:t>
      </w:r>
      <w:r w:rsidR="00977D57" w:rsidRPr="00591178">
        <w:rPr>
          <w:rFonts w:cs="Times New Roman"/>
          <w:szCs w:val="24"/>
          <w:shd w:val="clear" w:color="auto" w:fill="F8F8F8"/>
        </w:rPr>
        <w:t>Trakų r.</w:t>
      </w:r>
      <w:r w:rsidR="00977D57">
        <w:rPr>
          <w:rFonts w:cs="Times New Roman"/>
          <w:szCs w:val="24"/>
          <w:shd w:val="clear" w:color="auto" w:fill="F8F8F8"/>
        </w:rPr>
        <w:t xml:space="preserve"> </w:t>
      </w:r>
      <w:r w:rsidR="00977D57" w:rsidRPr="00591178">
        <w:rPr>
          <w:rFonts w:cs="Times New Roman"/>
          <w:szCs w:val="24"/>
          <w:shd w:val="clear" w:color="auto" w:fill="FAFAFA"/>
        </w:rPr>
        <w:t>sav.</w:t>
      </w:r>
      <w:r w:rsidR="00977D57">
        <w:rPr>
          <w:rFonts w:cs="Times New Roman"/>
          <w:szCs w:val="24"/>
          <w:shd w:val="clear" w:color="auto" w:fill="FAFAFA"/>
        </w:rPr>
        <w:t xml:space="preserve"> </w:t>
      </w:r>
      <w:r w:rsidRPr="00A53E5C">
        <w:t>Duomenys apie</w:t>
      </w:r>
      <w:r>
        <w:t xml:space="preserve"> b</w:t>
      </w:r>
      <w:r w:rsidRPr="00B32DE4">
        <w:t>iudžetin</w:t>
      </w:r>
      <w:r>
        <w:t>ę</w:t>
      </w:r>
      <w:r w:rsidRPr="00B32DE4">
        <w:t xml:space="preserve"> įstaig</w:t>
      </w:r>
      <w:r>
        <w:t xml:space="preserve">ą </w:t>
      </w:r>
      <w:r w:rsidR="00977D57" w:rsidRPr="0027563A">
        <w:rPr>
          <w:szCs w:val="24"/>
          <w:lang w:eastAsia="ar-SA"/>
        </w:rPr>
        <w:t>Trakų r. Senųjų Trakų Kęstučio progimnazij</w:t>
      </w:r>
      <w:r w:rsidR="00977D57">
        <w:rPr>
          <w:szCs w:val="24"/>
          <w:lang w:eastAsia="ar-SA"/>
        </w:rPr>
        <w:t>ą</w:t>
      </w:r>
      <w:r w:rsidR="00977D57" w:rsidRPr="00B32DE4">
        <w:rPr>
          <w:szCs w:val="24"/>
          <w:lang w:eastAsia="ar-SA"/>
        </w:rPr>
        <w:t xml:space="preserve"> </w:t>
      </w:r>
      <w:r w:rsidRPr="00B32DE4">
        <w:rPr>
          <w:szCs w:val="24"/>
          <w:lang w:eastAsia="ar-SA"/>
        </w:rPr>
        <w:t xml:space="preserve">(toliau – </w:t>
      </w:r>
      <w:r w:rsidR="00977D57" w:rsidRPr="0027563A">
        <w:rPr>
          <w:szCs w:val="24"/>
          <w:lang w:eastAsia="ar-SA"/>
        </w:rPr>
        <w:t>Trakų r. Senųjų Trakų Kęstučio progimnazij</w:t>
      </w:r>
      <w:r w:rsidR="00977D57">
        <w:rPr>
          <w:szCs w:val="24"/>
          <w:lang w:eastAsia="ar-SA"/>
        </w:rPr>
        <w:t>a</w:t>
      </w:r>
      <w:r w:rsidRPr="00B32DE4">
        <w:rPr>
          <w:szCs w:val="24"/>
          <w:lang w:eastAsia="ar-SA"/>
        </w:rPr>
        <w:t>)</w:t>
      </w:r>
      <w:r>
        <w:rPr>
          <w:szCs w:val="24"/>
          <w:lang w:eastAsia="ar-SA"/>
        </w:rPr>
        <w:t xml:space="preserve"> </w:t>
      </w:r>
      <w:r w:rsidRPr="00A53E5C">
        <w:t>kaupiami ir saugomi Lietuvos Respublikos juridinių asmenų registre;</w:t>
      </w:r>
    </w:p>
    <w:p w14:paraId="015FD033" w14:textId="4D713DA5" w:rsidR="00A66104" w:rsidRDefault="00A66104" w:rsidP="00977D57">
      <w:pPr>
        <w:ind w:firstLine="851"/>
      </w:pPr>
      <w:r w:rsidRPr="004A2D31">
        <w:t>Pagal parengtas reorganizavimo sąlygas reorganizavimas vykdomas prijungimo būdu</w:t>
      </w:r>
      <w:r>
        <w:t xml:space="preserve">, </w:t>
      </w:r>
      <w:r w:rsidR="00977D57" w:rsidRPr="0027563A">
        <w:rPr>
          <w:rFonts w:eastAsia="TimesNewRomanPS-BoldMT"/>
          <w:szCs w:val="24"/>
          <w:lang w:eastAsia="lt-LT"/>
        </w:rPr>
        <w:t xml:space="preserve">Trakų rajono Senųjų Trakų vaikų </w:t>
      </w:r>
      <w:r w:rsidR="00977D57" w:rsidRPr="00322F44">
        <w:rPr>
          <w:rFonts w:eastAsia="TimesNewRomanPS-BoldMT"/>
          <w:szCs w:val="24"/>
          <w:lang w:eastAsia="lt-LT"/>
        </w:rPr>
        <w:t>lopšel</w:t>
      </w:r>
      <w:r w:rsidR="00977D57">
        <w:rPr>
          <w:rFonts w:eastAsia="TimesNewRomanPS-BoldMT"/>
          <w:szCs w:val="24"/>
          <w:lang w:eastAsia="lt-LT"/>
        </w:rPr>
        <w:t>į</w:t>
      </w:r>
      <w:r w:rsidR="00977D57" w:rsidRPr="00322F44">
        <w:rPr>
          <w:rFonts w:eastAsia="TimesNewRomanPS-BoldMT"/>
          <w:szCs w:val="24"/>
          <w:lang w:eastAsia="lt-LT"/>
        </w:rPr>
        <w:t>-daržel</w:t>
      </w:r>
      <w:r w:rsidR="00977D57">
        <w:rPr>
          <w:rFonts w:eastAsia="TimesNewRomanPS-BoldMT"/>
          <w:szCs w:val="24"/>
          <w:lang w:eastAsia="lt-LT"/>
        </w:rPr>
        <w:t>į</w:t>
      </w:r>
      <w:r w:rsidR="00977D57" w:rsidRPr="004A2D31">
        <w:t xml:space="preserve"> </w:t>
      </w:r>
      <w:r w:rsidRPr="004A2D31">
        <w:t>prijungiant prie</w:t>
      </w:r>
      <w:r w:rsidR="00977D57">
        <w:t xml:space="preserve"> </w:t>
      </w:r>
      <w:r w:rsidR="00977D57" w:rsidRPr="0027563A">
        <w:rPr>
          <w:szCs w:val="24"/>
          <w:lang w:eastAsia="ar-SA"/>
        </w:rPr>
        <w:t>Trakų r. Senųjų Trakų Kęstučio progimnazij</w:t>
      </w:r>
      <w:r w:rsidR="00977D57">
        <w:rPr>
          <w:szCs w:val="24"/>
          <w:lang w:eastAsia="ar-SA"/>
        </w:rPr>
        <w:t>os</w:t>
      </w:r>
      <w:r>
        <w:rPr>
          <w:szCs w:val="24"/>
          <w:lang w:eastAsia="ar-SA"/>
        </w:rPr>
        <w:t>.</w:t>
      </w:r>
    </w:p>
    <w:p w14:paraId="53C2D472" w14:textId="0DD731EA" w:rsidR="00A66104" w:rsidRDefault="00977D57" w:rsidP="00977D57">
      <w:pPr>
        <w:ind w:firstLine="851"/>
        <w:rPr>
          <w:rFonts w:eastAsia="TimesNewRomanPS-BoldMT" w:cs="Times New Roman"/>
          <w:szCs w:val="24"/>
          <w:lang w:eastAsia="lt-LT"/>
        </w:rPr>
      </w:pPr>
      <w:r w:rsidRPr="0027563A">
        <w:rPr>
          <w:szCs w:val="24"/>
          <w:lang w:eastAsia="ar-SA"/>
        </w:rPr>
        <w:t>Trakų r. Senųjų Trakų Kęstučio progimnazij</w:t>
      </w:r>
      <w:r>
        <w:rPr>
          <w:szCs w:val="24"/>
          <w:lang w:eastAsia="ar-SA"/>
        </w:rPr>
        <w:t xml:space="preserve">a </w:t>
      </w:r>
      <w:r w:rsidR="00A66104">
        <w:t>po reorganizavimo tęs savo veiklą tuo pačiu pavadinimu</w:t>
      </w:r>
      <w:r w:rsidR="00A66104" w:rsidRPr="004A2D31">
        <w:t xml:space="preserve"> –</w:t>
      </w:r>
      <w:r w:rsidR="00A66104">
        <w:t xml:space="preserve"> biudžetinė įstaiga </w:t>
      </w:r>
      <w:r w:rsidRPr="0027563A">
        <w:rPr>
          <w:szCs w:val="24"/>
          <w:lang w:eastAsia="ar-SA"/>
        </w:rPr>
        <w:t>Trakų r. Senųjų Trakų Kęstučio progimnazij</w:t>
      </w:r>
      <w:r>
        <w:rPr>
          <w:szCs w:val="24"/>
          <w:lang w:eastAsia="ar-SA"/>
        </w:rPr>
        <w:t>a</w:t>
      </w:r>
      <w:r w:rsidR="00A66104" w:rsidRPr="004A2D31">
        <w:t>.</w:t>
      </w:r>
      <w:r w:rsidR="00A66104" w:rsidRPr="001576EA">
        <w:rPr>
          <w:rFonts w:eastAsia="TimesNewRomanPS-BoldMT" w:cs="Times New Roman"/>
          <w:szCs w:val="24"/>
          <w:lang w:eastAsia="lt-LT"/>
        </w:rPr>
        <w:t xml:space="preserve"> </w:t>
      </w:r>
    </w:p>
    <w:p w14:paraId="22AC2CF7" w14:textId="0EB6304B" w:rsidR="00977D57" w:rsidRPr="004A2D31" w:rsidRDefault="00977D57" w:rsidP="00977D57">
      <w:pPr>
        <w:ind w:firstLine="851"/>
      </w:pPr>
      <w:r w:rsidRPr="00977D57">
        <w:t>Prijungus Trakų rajono Senųjų Trakų vaikų lopšelį-darželį prie Trakų r. Senųjų Trakų Kęstučio progimnazijos, Trakų r. Senųjų Trakų Kęstučio progimnazija savo ugdymo procesą ir su ugdymu susijusias paslaugas organizu</w:t>
      </w:r>
      <w:r w:rsidR="004C3D2A">
        <w:t>os</w:t>
      </w:r>
      <w:r w:rsidRPr="00977D57">
        <w:t xml:space="preserve"> patalpose, esančiose: Trakų g. 39A, Senųjų Trakų k.,  Senųjų Trakų sen. LT-21146, Trakų r. sav. ir Trakų g. 66A, Senųjų Trakų k., Senųjų Trakų sen. LT-21146, Trakų r. sav.</w:t>
      </w:r>
    </w:p>
    <w:p w14:paraId="745D01CA" w14:textId="7C4006F6" w:rsidR="00A66104" w:rsidRPr="004A2D31" w:rsidRDefault="00A66104" w:rsidP="00977D57">
      <w:pPr>
        <w:ind w:firstLine="851"/>
      </w:pPr>
      <w:r w:rsidRPr="004A2D31">
        <w:lastRenderedPageBreak/>
        <w:t>Nuo 202</w:t>
      </w:r>
      <w:r>
        <w:t>6</w:t>
      </w:r>
      <w:r w:rsidRPr="004A2D31">
        <w:t xml:space="preserve"> m. </w:t>
      </w:r>
      <w:r>
        <w:t xml:space="preserve">rugpjūčio 28 </w:t>
      </w:r>
      <w:r w:rsidRPr="004A2D31">
        <w:t xml:space="preserve">d. visos </w:t>
      </w:r>
      <w:r w:rsidR="00977D57" w:rsidRPr="0027563A">
        <w:rPr>
          <w:rFonts w:eastAsia="TimesNewRomanPS-BoldMT"/>
          <w:szCs w:val="24"/>
          <w:lang w:eastAsia="lt-LT"/>
        </w:rPr>
        <w:t xml:space="preserve">Trakų rajono Senųjų Trakų vaikų </w:t>
      </w:r>
      <w:r w:rsidR="00977D57" w:rsidRPr="00322F44">
        <w:rPr>
          <w:rFonts w:eastAsia="TimesNewRomanPS-BoldMT"/>
          <w:szCs w:val="24"/>
          <w:lang w:eastAsia="lt-LT"/>
        </w:rPr>
        <w:t>lopšeli</w:t>
      </w:r>
      <w:r w:rsidR="00977D57">
        <w:rPr>
          <w:rFonts w:eastAsia="TimesNewRomanPS-BoldMT"/>
          <w:szCs w:val="24"/>
          <w:lang w:eastAsia="lt-LT"/>
        </w:rPr>
        <w:t>o</w:t>
      </w:r>
      <w:r w:rsidR="00977D57" w:rsidRPr="00322F44">
        <w:rPr>
          <w:rFonts w:eastAsia="TimesNewRomanPS-BoldMT"/>
          <w:szCs w:val="24"/>
          <w:lang w:eastAsia="lt-LT"/>
        </w:rPr>
        <w:t>-darželi</w:t>
      </w:r>
      <w:r w:rsidR="00977D57">
        <w:rPr>
          <w:rFonts w:eastAsia="TimesNewRomanPS-BoldMT"/>
          <w:szCs w:val="24"/>
          <w:lang w:eastAsia="lt-LT"/>
        </w:rPr>
        <w:t>o</w:t>
      </w:r>
      <w:r>
        <w:rPr>
          <w:rFonts w:eastAsia="TimesNewRomanPS-BoldMT" w:cs="Times New Roman"/>
          <w:szCs w:val="24"/>
          <w:lang w:eastAsia="lt-LT"/>
        </w:rPr>
        <w:t xml:space="preserve"> </w:t>
      </w:r>
      <w:r w:rsidRPr="004A2D31">
        <w:t xml:space="preserve">teisės ir pareigos pereina po reorganizavimo veiksiančiai </w:t>
      </w:r>
      <w:r w:rsidR="00977D57" w:rsidRPr="0027563A">
        <w:rPr>
          <w:szCs w:val="24"/>
          <w:lang w:eastAsia="ar-SA"/>
        </w:rPr>
        <w:t>Trakų r. Senųjų Trakų Kęstučio progimnazij</w:t>
      </w:r>
      <w:r w:rsidR="00977D57">
        <w:rPr>
          <w:szCs w:val="24"/>
          <w:lang w:eastAsia="ar-SA"/>
        </w:rPr>
        <w:t>ai</w:t>
      </w:r>
      <w:r w:rsidRPr="004A2D31">
        <w:t>.</w:t>
      </w:r>
    </w:p>
    <w:p w14:paraId="2F1A88A9" w14:textId="42AB722B" w:rsidR="00A66104" w:rsidRDefault="00A66104" w:rsidP="004C3D2A">
      <w:pPr>
        <w:ind w:firstLine="851"/>
      </w:pPr>
      <w:r w:rsidRPr="004A2D31">
        <w:t>Apie parengtas reorganizavimo sąlygas bus vieną kartą paskelbta viešai VĮ Registrų centro leidžiamame leidinyje „Juridinių asmenų vieši pranešimai“, įstaigų interneto svetainėse</w:t>
      </w:r>
      <w:r w:rsidR="00977D57">
        <w:t xml:space="preserve"> </w:t>
      </w:r>
      <w:r w:rsidRPr="004A2D31">
        <w:t>(</w:t>
      </w:r>
      <w:hyperlink r:id="rId5" w:history="1">
        <w:r w:rsidR="00497991" w:rsidRPr="00D22251">
          <w:rPr>
            <w:rStyle w:val="Hipersaitas"/>
          </w:rPr>
          <w:t>https://www.darzelis.senieji.trakai.lm.lt/</w:t>
        </w:r>
      </w:hyperlink>
      <w:r w:rsidR="00497991">
        <w:t xml:space="preserve"> </w:t>
      </w:r>
      <w:r w:rsidR="00977D57" w:rsidRPr="00A7223B">
        <w:t>;</w:t>
      </w:r>
      <w:r w:rsidR="00977D57">
        <w:t xml:space="preserve"> </w:t>
      </w:r>
      <w:hyperlink r:id="rId6" w:history="1">
        <w:r w:rsidR="00977D57" w:rsidRPr="00171D59">
          <w:rPr>
            <w:rStyle w:val="Hipersaitas"/>
          </w:rPr>
          <w:t>www.trakai.lt</w:t>
        </w:r>
      </w:hyperlink>
      <w:r>
        <w:t>).</w:t>
      </w:r>
      <w:r w:rsidR="00F0643D" w:rsidRPr="00F0643D">
        <w:t xml:space="preserve"> </w:t>
      </w:r>
    </w:p>
    <w:p w14:paraId="6EE610BB" w14:textId="77777777" w:rsidR="004C3D2A" w:rsidRDefault="00A66104" w:rsidP="004C3D2A">
      <w:pPr>
        <w:ind w:firstLine="851"/>
      </w:pPr>
      <w:r w:rsidRPr="00A86351">
        <w:t xml:space="preserve">Apie parengtas reorganizavimo sąlygas </w:t>
      </w:r>
      <w:r w:rsidRPr="00A86351">
        <w:rPr>
          <w:szCs w:val="24"/>
          <w:lang w:eastAsia="ar-SA"/>
        </w:rPr>
        <w:t>reorganizuojam</w:t>
      </w:r>
      <w:r>
        <w:rPr>
          <w:szCs w:val="24"/>
          <w:lang w:eastAsia="ar-SA"/>
        </w:rPr>
        <w:t>a</w:t>
      </w:r>
      <w:r w:rsidR="00977D57">
        <w:rPr>
          <w:szCs w:val="24"/>
          <w:lang w:eastAsia="ar-SA"/>
        </w:rPr>
        <w:t>s</w:t>
      </w:r>
      <w:r w:rsidRPr="00A86351">
        <w:rPr>
          <w:szCs w:val="24"/>
          <w:lang w:eastAsia="ar-SA"/>
        </w:rPr>
        <w:t xml:space="preserve"> </w:t>
      </w:r>
      <w:r w:rsidR="00977D57" w:rsidRPr="0027563A">
        <w:rPr>
          <w:rFonts w:eastAsia="TimesNewRomanPS-BoldMT"/>
          <w:szCs w:val="24"/>
          <w:lang w:eastAsia="lt-LT"/>
        </w:rPr>
        <w:t xml:space="preserve">Trakų rajono Senųjų Trakų vaikų </w:t>
      </w:r>
      <w:r w:rsidR="00977D57" w:rsidRPr="00322F44">
        <w:rPr>
          <w:rFonts w:eastAsia="TimesNewRomanPS-BoldMT"/>
          <w:szCs w:val="24"/>
          <w:lang w:eastAsia="lt-LT"/>
        </w:rPr>
        <w:t>lopšeli</w:t>
      </w:r>
      <w:r w:rsidR="00977D57">
        <w:rPr>
          <w:rFonts w:eastAsia="TimesNewRomanPS-BoldMT"/>
          <w:szCs w:val="24"/>
          <w:lang w:eastAsia="lt-LT"/>
        </w:rPr>
        <w:t>s</w:t>
      </w:r>
      <w:r w:rsidR="00977D57" w:rsidRPr="00322F44">
        <w:rPr>
          <w:rFonts w:eastAsia="TimesNewRomanPS-BoldMT"/>
          <w:szCs w:val="24"/>
          <w:lang w:eastAsia="lt-LT"/>
        </w:rPr>
        <w:t>-darželi</w:t>
      </w:r>
      <w:r w:rsidR="00977D57">
        <w:rPr>
          <w:rFonts w:eastAsia="TimesNewRomanPS-BoldMT"/>
          <w:szCs w:val="24"/>
          <w:lang w:eastAsia="lt-LT"/>
        </w:rPr>
        <w:t>s</w:t>
      </w:r>
      <w:r w:rsidRPr="00E237F0">
        <w:rPr>
          <w:rFonts w:cs="Times New Roman"/>
          <w:szCs w:val="24"/>
          <w:lang w:eastAsia="ar-SA"/>
        </w:rPr>
        <w:t xml:space="preserve"> </w:t>
      </w:r>
      <w:r w:rsidRPr="00A86351">
        <w:rPr>
          <w:szCs w:val="24"/>
          <w:lang w:eastAsia="ar-SA"/>
        </w:rPr>
        <w:t>ir reorganizavime dalyvaujan</w:t>
      </w:r>
      <w:r>
        <w:rPr>
          <w:szCs w:val="24"/>
          <w:lang w:eastAsia="ar-SA"/>
        </w:rPr>
        <w:t>ti</w:t>
      </w:r>
      <w:r w:rsidRPr="00A86351">
        <w:rPr>
          <w:szCs w:val="24"/>
          <w:lang w:eastAsia="ar-SA"/>
        </w:rPr>
        <w:t xml:space="preserve"> </w:t>
      </w:r>
      <w:r w:rsidR="00977D57" w:rsidRPr="0027563A">
        <w:rPr>
          <w:szCs w:val="24"/>
          <w:lang w:eastAsia="ar-SA"/>
        </w:rPr>
        <w:t>Trakų r. Senųjų Trakų Kęstučio progimnazij</w:t>
      </w:r>
      <w:r w:rsidR="00977D57">
        <w:rPr>
          <w:szCs w:val="24"/>
          <w:lang w:eastAsia="ar-SA"/>
        </w:rPr>
        <w:t>a</w:t>
      </w:r>
      <w:r w:rsidR="00977D57" w:rsidRPr="00322F44">
        <w:rPr>
          <w:rFonts w:eastAsia="TimesNewRomanPS-BoldMT"/>
          <w:szCs w:val="24"/>
          <w:lang w:eastAsia="lt-LT"/>
        </w:rPr>
        <w:t xml:space="preserve"> </w:t>
      </w:r>
      <w:r w:rsidRPr="00A86351">
        <w:t xml:space="preserve">raštu praneša visiems </w:t>
      </w:r>
      <w:r>
        <w:t xml:space="preserve">įstaigų </w:t>
      </w:r>
      <w:r w:rsidRPr="00A86351">
        <w:t xml:space="preserve">kreditoriams. </w:t>
      </w:r>
    </w:p>
    <w:p w14:paraId="2C88B45A" w14:textId="0364BAD3" w:rsidR="00A66104" w:rsidRDefault="00A66104" w:rsidP="004C3D2A">
      <w:pPr>
        <w:ind w:firstLine="851"/>
      </w:pPr>
      <w:r w:rsidRPr="004A2D31">
        <w:t xml:space="preserve">Reorganizavimo sąlygos ir kiti reorganizavimo sąlygose bei teisės aktuose numatyti </w:t>
      </w:r>
      <w:r w:rsidRPr="00977D57">
        <w:rPr>
          <w:rFonts w:cs="Times New Roman"/>
          <w:szCs w:val="24"/>
        </w:rPr>
        <w:t>dokumentai ir informacija viešai skelbiami interneto svetainėse:</w:t>
      </w:r>
      <w:r w:rsidR="00497991" w:rsidRPr="00497991">
        <w:t xml:space="preserve"> </w:t>
      </w:r>
      <w:hyperlink r:id="rId7" w:history="1">
        <w:r w:rsidR="00497991" w:rsidRPr="00D22251">
          <w:rPr>
            <w:rStyle w:val="Hipersaitas"/>
            <w:rFonts w:cs="Times New Roman"/>
            <w:szCs w:val="24"/>
          </w:rPr>
          <w:t>https://www.darzelis.senieji.trakai.lm.lt/</w:t>
        </w:r>
      </w:hyperlink>
      <w:r w:rsidR="00497991">
        <w:rPr>
          <w:rFonts w:cs="Times New Roman"/>
          <w:szCs w:val="24"/>
        </w:rPr>
        <w:t xml:space="preserve"> </w:t>
      </w:r>
      <w:bookmarkStart w:id="0" w:name="_GoBack"/>
      <w:bookmarkEnd w:id="0"/>
      <w:r w:rsidRPr="00A7223B">
        <w:t>;</w:t>
      </w:r>
      <w:r>
        <w:t xml:space="preserve"> </w:t>
      </w:r>
      <w:hyperlink r:id="rId8" w:history="1">
        <w:r w:rsidRPr="00171D59">
          <w:rPr>
            <w:rStyle w:val="Hipersaitas"/>
          </w:rPr>
          <w:t>www.trakai.lt</w:t>
        </w:r>
      </w:hyperlink>
      <w:r w:rsidRPr="004A2D31">
        <w:t>.</w:t>
      </w:r>
    </w:p>
    <w:p w14:paraId="434E52DB" w14:textId="26CD7323" w:rsidR="00F0643D" w:rsidRPr="004C3D2A" w:rsidRDefault="00F0643D" w:rsidP="004C3D2A">
      <w:pPr>
        <w:ind w:firstLine="851"/>
      </w:pPr>
    </w:p>
    <w:p w14:paraId="137B9C44" w14:textId="77777777" w:rsidR="00A66104" w:rsidRDefault="00A66104" w:rsidP="00A66104"/>
    <w:p w14:paraId="2FD72C50" w14:textId="77777777" w:rsidR="00B502F6" w:rsidRDefault="00B502F6"/>
    <w:sectPr w:rsidR="00B502F6" w:rsidSect="00A661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24FD"/>
    <w:multiLevelType w:val="multilevel"/>
    <w:tmpl w:val="66AEB14E"/>
    <w:lvl w:ilvl="0">
      <w:start w:val="1"/>
      <w:numFmt w:val="decimal"/>
      <w:lvlText w:val="%1."/>
      <w:lvlJc w:val="left"/>
      <w:pPr>
        <w:ind w:left="1211" w:hanging="360"/>
      </w:pPr>
      <w:rPr>
        <w:rFonts w:eastAsia="Calibri"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04"/>
    <w:rsid w:val="00084F59"/>
    <w:rsid w:val="00165215"/>
    <w:rsid w:val="00206B61"/>
    <w:rsid w:val="00287891"/>
    <w:rsid w:val="002E18C2"/>
    <w:rsid w:val="003C4B44"/>
    <w:rsid w:val="003E36E8"/>
    <w:rsid w:val="00497991"/>
    <w:rsid w:val="004C3D2A"/>
    <w:rsid w:val="004D6192"/>
    <w:rsid w:val="00713C66"/>
    <w:rsid w:val="00723625"/>
    <w:rsid w:val="00735E8B"/>
    <w:rsid w:val="008A7FB4"/>
    <w:rsid w:val="00974613"/>
    <w:rsid w:val="00977D57"/>
    <w:rsid w:val="00A447D9"/>
    <w:rsid w:val="00A66104"/>
    <w:rsid w:val="00B12D69"/>
    <w:rsid w:val="00B502F6"/>
    <w:rsid w:val="00B55165"/>
    <w:rsid w:val="00CC0DD7"/>
    <w:rsid w:val="00CF19A5"/>
    <w:rsid w:val="00D51ED2"/>
    <w:rsid w:val="00E766B7"/>
    <w:rsid w:val="00F0643D"/>
    <w:rsid w:val="00F501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E2CF"/>
  <w15:chartTrackingRefBased/>
  <w15:docId w15:val="{64C1D121-6EC6-4FED-824E-5D1040F2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66104"/>
    <w:pPr>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A66104"/>
    <w:pPr>
      <w:keepNext/>
      <w:keepLines/>
      <w:spacing w:before="360" w:after="8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66104"/>
    <w:pPr>
      <w:keepNext/>
      <w:keepLines/>
      <w:spacing w:before="160" w:after="8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66104"/>
    <w:pPr>
      <w:keepNext/>
      <w:keepLines/>
      <w:spacing w:before="160" w:after="8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66104"/>
    <w:pPr>
      <w:keepNext/>
      <w:keepLines/>
      <w:spacing w:before="80" w:after="40"/>
      <w:jc w:val="left"/>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Antrat5">
    <w:name w:val="heading 5"/>
    <w:basedOn w:val="prastasis"/>
    <w:next w:val="prastasis"/>
    <w:link w:val="Antrat5Diagrama"/>
    <w:uiPriority w:val="9"/>
    <w:semiHidden/>
    <w:unhideWhenUsed/>
    <w:qFormat/>
    <w:rsid w:val="00A66104"/>
    <w:pPr>
      <w:keepNext/>
      <w:keepLines/>
      <w:spacing w:before="80" w:after="40"/>
      <w:jc w:val="left"/>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Antrat6">
    <w:name w:val="heading 6"/>
    <w:basedOn w:val="prastasis"/>
    <w:next w:val="prastasis"/>
    <w:link w:val="Antrat6Diagrama"/>
    <w:uiPriority w:val="9"/>
    <w:semiHidden/>
    <w:unhideWhenUsed/>
    <w:qFormat/>
    <w:rsid w:val="00A66104"/>
    <w:pPr>
      <w:keepNext/>
      <w:keepLines/>
      <w:spacing w:before="40" w:after="0"/>
      <w:jc w:val="left"/>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Antrat7">
    <w:name w:val="heading 7"/>
    <w:basedOn w:val="prastasis"/>
    <w:next w:val="prastasis"/>
    <w:link w:val="Antrat7Diagrama"/>
    <w:uiPriority w:val="9"/>
    <w:semiHidden/>
    <w:unhideWhenUsed/>
    <w:qFormat/>
    <w:rsid w:val="00A66104"/>
    <w:pPr>
      <w:keepNext/>
      <w:keepLines/>
      <w:spacing w:before="40" w:after="0"/>
      <w:jc w:val="left"/>
      <w:outlineLvl w:val="6"/>
    </w:pPr>
    <w:rPr>
      <w:rFonts w:asciiTheme="minorHAnsi" w:eastAsiaTheme="majorEastAsia" w:hAnsiTheme="minorHAnsi" w:cstheme="majorBidi"/>
      <w:color w:val="595959" w:themeColor="text1" w:themeTint="A6"/>
      <w:kern w:val="2"/>
      <w:sz w:val="22"/>
      <w14:ligatures w14:val="standardContextual"/>
    </w:rPr>
  </w:style>
  <w:style w:type="paragraph" w:styleId="Antrat8">
    <w:name w:val="heading 8"/>
    <w:basedOn w:val="prastasis"/>
    <w:next w:val="prastasis"/>
    <w:link w:val="Antrat8Diagrama"/>
    <w:uiPriority w:val="9"/>
    <w:semiHidden/>
    <w:unhideWhenUsed/>
    <w:qFormat/>
    <w:rsid w:val="00A66104"/>
    <w:pPr>
      <w:keepNext/>
      <w:keepLines/>
      <w:spacing w:after="0"/>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Antrat9">
    <w:name w:val="heading 9"/>
    <w:basedOn w:val="prastasis"/>
    <w:next w:val="prastasis"/>
    <w:link w:val="Antrat9Diagrama"/>
    <w:uiPriority w:val="9"/>
    <w:semiHidden/>
    <w:unhideWhenUsed/>
    <w:qFormat/>
    <w:rsid w:val="00A66104"/>
    <w:pPr>
      <w:keepNext/>
      <w:keepLines/>
      <w:spacing w:after="0"/>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610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610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610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610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610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61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61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61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61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6104"/>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661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6104"/>
    <w:pPr>
      <w:numPr>
        <w:ilvl w:val="1"/>
      </w:numPr>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661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6104"/>
    <w:pPr>
      <w:spacing w:before="160"/>
      <w:jc w:val="center"/>
    </w:pPr>
    <w:rPr>
      <w:rFonts w:asciiTheme="minorHAnsi" w:hAnsiTheme="minorHAnsi"/>
      <w:i/>
      <w:iCs/>
      <w:color w:val="404040" w:themeColor="text1" w:themeTint="BF"/>
      <w:kern w:val="2"/>
      <w:sz w:val="22"/>
      <w14:ligatures w14:val="standardContextual"/>
    </w:rPr>
  </w:style>
  <w:style w:type="character" w:customStyle="1" w:styleId="CitataDiagrama">
    <w:name w:val="Citata Diagrama"/>
    <w:basedOn w:val="Numatytasispastraiposriftas"/>
    <w:link w:val="Citata"/>
    <w:uiPriority w:val="29"/>
    <w:rsid w:val="00A66104"/>
    <w:rPr>
      <w:i/>
      <w:iCs/>
      <w:color w:val="404040" w:themeColor="text1" w:themeTint="BF"/>
    </w:rPr>
  </w:style>
  <w:style w:type="paragraph" w:styleId="Sraopastraipa">
    <w:name w:val="List Paragraph"/>
    <w:basedOn w:val="prastasis"/>
    <w:uiPriority w:val="34"/>
    <w:qFormat/>
    <w:rsid w:val="00A66104"/>
    <w:pPr>
      <w:ind w:left="720"/>
      <w:contextualSpacing/>
      <w:jc w:val="left"/>
    </w:pPr>
    <w:rPr>
      <w:rFonts w:asciiTheme="minorHAnsi" w:hAnsiTheme="minorHAnsi"/>
      <w:kern w:val="2"/>
      <w:sz w:val="22"/>
      <w14:ligatures w14:val="standardContextual"/>
    </w:rPr>
  </w:style>
  <w:style w:type="character" w:styleId="Rykuspabraukimas">
    <w:name w:val="Intense Emphasis"/>
    <w:basedOn w:val="Numatytasispastraiposriftas"/>
    <w:uiPriority w:val="21"/>
    <w:qFormat/>
    <w:rsid w:val="00A66104"/>
    <w:rPr>
      <w:i/>
      <w:iCs/>
      <w:color w:val="0F4761" w:themeColor="accent1" w:themeShade="BF"/>
    </w:rPr>
  </w:style>
  <w:style w:type="paragraph" w:styleId="Iskirtacitata">
    <w:name w:val="Intense Quote"/>
    <w:basedOn w:val="prastasis"/>
    <w:next w:val="prastasis"/>
    <w:link w:val="IskirtacitataDiagrama"/>
    <w:uiPriority w:val="30"/>
    <w:qFormat/>
    <w:rsid w:val="00A6610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2"/>
      <w14:ligatures w14:val="standardContextual"/>
    </w:rPr>
  </w:style>
  <w:style w:type="character" w:customStyle="1" w:styleId="IskirtacitataDiagrama">
    <w:name w:val="Išskirta citata Diagrama"/>
    <w:basedOn w:val="Numatytasispastraiposriftas"/>
    <w:link w:val="Iskirtacitata"/>
    <w:uiPriority w:val="30"/>
    <w:rsid w:val="00A66104"/>
    <w:rPr>
      <w:i/>
      <w:iCs/>
      <w:color w:val="0F4761" w:themeColor="accent1" w:themeShade="BF"/>
    </w:rPr>
  </w:style>
  <w:style w:type="character" w:styleId="Rykinuoroda">
    <w:name w:val="Intense Reference"/>
    <w:basedOn w:val="Numatytasispastraiposriftas"/>
    <w:uiPriority w:val="32"/>
    <w:qFormat/>
    <w:rsid w:val="00A66104"/>
    <w:rPr>
      <w:b/>
      <w:bCs/>
      <w:smallCaps/>
      <w:color w:val="0F4761" w:themeColor="accent1" w:themeShade="BF"/>
      <w:spacing w:val="5"/>
    </w:rPr>
  </w:style>
  <w:style w:type="character" w:styleId="Hipersaitas">
    <w:name w:val="Hyperlink"/>
    <w:basedOn w:val="Numatytasispastraiposriftas"/>
    <w:uiPriority w:val="99"/>
    <w:unhideWhenUsed/>
    <w:rsid w:val="00A66104"/>
    <w:rPr>
      <w:color w:val="467886" w:themeColor="hyperlink"/>
      <w:u w:val="single"/>
    </w:rPr>
  </w:style>
  <w:style w:type="character" w:styleId="Neapdorotaspaminjimas">
    <w:name w:val="Unresolved Mention"/>
    <w:basedOn w:val="Numatytasispastraiposriftas"/>
    <w:uiPriority w:val="99"/>
    <w:semiHidden/>
    <w:unhideWhenUsed/>
    <w:rsid w:val="00977D57"/>
    <w:rPr>
      <w:color w:val="605E5C"/>
      <w:shd w:val="clear" w:color="auto" w:fill="E1DFDD"/>
    </w:rPr>
  </w:style>
  <w:style w:type="character" w:styleId="Perirtashipersaitas">
    <w:name w:val="FollowedHyperlink"/>
    <w:basedOn w:val="Numatytasispastraiposriftas"/>
    <w:uiPriority w:val="99"/>
    <w:semiHidden/>
    <w:unhideWhenUsed/>
    <w:rsid w:val="00F064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kai.lt" TargetMode="External"/><Relationship Id="rId3" Type="http://schemas.openxmlformats.org/officeDocument/2006/relationships/settings" Target="settings.xml"/><Relationship Id="rId7" Type="http://schemas.openxmlformats.org/officeDocument/2006/relationships/hyperlink" Target="https://www.darzelis.senieji.trakai.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kai.lt" TargetMode="External"/><Relationship Id="rId5" Type="http://schemas.openxmlformats.org/officeDocument/2006/relationships/hyperlink" Target="https://www.darzelis.senieji.trakai.lm.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665</Words>
  <Characters>3797</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Jakubovskienė</dc:creator>
  <cp:keywords/>
  <dc:description/>
  <cp:lastModifiedBy>Vartotojas</cp:lastModifiedBy>
  <cp:revision>4</cp:revision>
  <cp:lastPrinted>2026-04-09T07:54:00Z</cp:lastPrinted>
  <dcterms:created xsi:type="dcterms:W3CDTF">2026-04-10T11:18:00Z</dcterms:created>
  <dcterms:modified xsi:type="dcterms:W3CDTF">2026-04-10T12:13:00Z</dcterms:modified>
</cp:coreProperties>
</file>